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B40" w:rsidRDefault="00E55EDE">
      <w:pPr>
        <w:pStyle w:val="af6"/>
        <w:jc w:val="right"/>
      </w:pPr>
      <w:r>
        <w:t>Приложение</w:t>
      </w:r>
    </w:p>
    <w:p w:rsidR="00904B40" w:rsidRDefault="00E55EDE">
      <w:pPr>
        <w:pStyle w:val="af6"/>
        <w:jc w:val="right"/>
      </w:pPr>
      <w:r>
        <w:t xml:space="preserve">к постановлению </w:t>
      </w:r>
    </w:p>
    <w:p w:rsidR="00904B40" w:rsidRDefault="00E55EDE">
      <w:pPr>
        <w:pStyle w:val="af6"/>
        <w:jc w:val="right"/>
      </w:pPr>
      <w:r>
        <w:t>администрации МР «Печора»</w:t>
      </w:r>
    </w:p>
    <w:p w:rsidR="00904B40" w:rsidRDefault="00E55EDE">
      <w:pPr>
        <w:pStyle w:val="af6"/>
        <w:jc w:val="right"/>
      </w:pPr>
      <w:r>
        <w:t xml:space="preserve"> от 13 февраля 2026 г. № 139 </w:t>
      </w:r>
    </w:p>
    <w:p w:rsidR="00904B40" w:rsidRDefault="00904B40">
      <w:pPr>
        <w:pStyle w:val="Default"/>
        <w:ind w:firstLine="709"/>
        <w:jc w:val="right"/>
        <w:rPr>
          <w:rFonts w:ascii="Times New Roman" w:hAnsi="Times New Roman" w:cs="Times New Roman"/>
          <w:b/>
          <w:sz w:val="28"/>
          <w:szCs w:val="28"/>
        </w:rPr>
      </w:pPr>
    </w:p>
    <w:p w:rsidR="00904B40" w:rsidRDefault="00904B40">
      <w:pPr>
        <w:pStyle w:val="Default"/>
        <w:ind w:firstLine="709"/>
        <w:jc w:val="right"/>
        <w:rPr>
          <w:rFonts w:ascii="Times New Roman" w:hAnsi="Times New Roman" w:cs="Times New Roman"/>
          <w:b/>
          <w:sz w:val="28"/>
          <w:szCs w:val="28"/>
        </w:rPr>
      </w:pPr>
    </w:p>
    <w:p w:rsidR="00904B40" w:rsidRDefault="00904B40">
      <w:pPr>
        <w:pStyle w:val="Default"/>
        <w:ind w:firstLine="709"/>
        <w:jc w:val="right"/>
        <w:rPr>
          <w:rFonts w:ascii="Times New Roman" w:hAnsi="Times New Roman" w:cs="Times New Roman"/>
          <w:b/>
          <w:sz w:val="28"/>
          <w:szCs w:val="28"/>
        </w:rPr>
      </w:pPr>
    </w:p>
    <w:p w:rsidR="00904B40" w:rsidRDefault="00904B40">
      <w:pPr>
        <w:pStyle w:val="Default"/>
        <w:ind w:firstLine="709"/>
        <w:jc w:val="right"/>
        <w:rPr>
          <w:rFonts w:ascii="Times New Roman" w:hAnsi="Times New Roman" w:cs="Times New Roman"/>
          <w:b/>
          <w:sz w:val="28"/>
          <w:szCs w:val="28"/>
        </w:rPr>
      </w:pPr>
    </w:p>
    <w:p w:rsidR="00904B40" w:rsidRDefault="00904B40">
      <w:pPr>
        <w:pStyle w:val="Default"/>
        <w:jc w:val="center"/>
        <w:rPr>
          <w:rFonts w:ascii="Times New Roman" w:hAnsi="Times New Roman" w:cs="Times New Roman"/>
          <w:b/>
          <w:color w:val="auto"/>
          <w:sz w:val="40"/>
          <w:szCs w:val="40"/>
        </w:rPr>
      </w:pPr>
    </w:p>
    <w:p w:rsidR="00904B40" w:rsidRDefault="00E55EDE">
      <w:pPr>
        <w:pStyle w:val="Default"/>
        <w:jc w:val="center"/>
        <w:rPr>
          <w:rFonts w:ascii="Times New Roman" w:hAnsi="Times New Roman" w:cs="Times New Roman"/>
          <w:b/>
          <w:color w:val="auto"/>
          <w:sz w:val="44"/>
          <w:szCs w:val="44"/>
        </w:rPr>
      </w:pPr>
      <w:r>
        <w:rPr>
          <w:rFonts w:ascii="Times New Roman" w:hAnsi="Times New Roman" w:cs="Times New Roman"/>
          <w:b/>
          <w:color w:val="auto"/>
          <w:sz w:val="44"/>
          <w:szCs w:val="44"/>
        </w:rPr>
        <w:t>Порядок действий по ликвидации последствий</w:t>
      </w:r>
    </w:p>
    <w:p w:rsidR="00904B40" w:rsidRDefault="00E55EDE">
      <w:pPr>
        <w:pStyle w:val="Default"/>
        <w:jc w:val="center"/>
        <w:rPr>
          <w:rFonts w:ascii="Times New Roman" w:hAnsi="Times New Roman" w:cs="Times New Roman"/>
          <w:b/>
          <w:bCs/>
          <w:color w:val="auto"/>
          <w:sz w:val="44"/>
          <w:szCs w:val="44"/>
        </w:rPr>
      </w:pPr>
      <w:r>
        <w:rPr>
          <w:rFonts w:ascii="Times New Roman" w:hAnsi="Times New Roman" w:cs="Times New Roman"/>
          <w:b/>
          <w:color w:val="auto"/>
          <w:sz w:val="44"/>
          <w:szCs w:val="44"/>
        </w:rPr>
        <w:t>аварийных ситуаций в сфере теплоснабжения на территории муниципального района «Печора»</w:t>
      </w:r>
    </w:p>
    <w:p w:rsidR="00904B40" w:rsidRDefault="00904B40">
      <w:pPr>
        <w:pStyle w:val="Default"/>
        <w:ind w:firstLine="709"/>
        <w:jc w:val="center"/>
        <w:rPr>
          <w:rFonts w:ascii="Times New Roman" w:hAnsi="Times New Roman" w:cs="Times New Roman"/>
          <w:b/>
          <w:sz w:val="28"/>
          <w:szCs w:val="28"/>
        </w:rPr>
      </w:pPr>
    </w:p>
    <w:p w:rsidR="00904B40" w:rsidRDefault="00904B40">
      <w:pPr>
        <w:pStyle w:val="Default"/>
        <w:spacing w:before="240"/>
        <w:ind w:firstLine="709"/>
        <w:jc w:val="both"/>
        <w:rPr>
          <w:rFonts w:ascii="Times New Roman" w:hAnsi="Times New Roman" w:cs="Times New Roman"/>
          <w:b/>
          <w:sz w:val="26"/>
          <w:szCs w:val="26"/>
        </w:rPr>
      </w:pPr>
    </w:p>
    <w:p w:rsidR="00904B40" w:rsidRDefault="00904B40">
      <w:pPr>
        <w:pStyle w:val="Default"/>
        <w:spacing w:before="240"/>
        <w:ind w:firstLine="709"/>
        <w:jc w:val="both"/>
        <w:rPr>
          <w:rFonts w:ascii="Times New Roman" w:hAnsi="Times New Roman" w:cs="Times New Roman"/>
          <w:b/>
          <w:sz w:val="26"/>
          <w:szCs w:val="26"/>
        </w:rPr>
      </w:pPr>
    </w:p>
    <w:p w:rsidR="00904B40" w:rsidRDefault="00904B40">
      <w:pPr>
        <w:pStyle w:val="Default"/>
        <w:spacing w:before="240"/>
        <w:ind w:firstLine="709"/>
        <w:jc w:val="both"/>
        <w:rPr>
          <w:rFonts w:ascii="Times New Roman" w:hAnsi="Times New Roman" w:cs="Times New Roman"/>
          <w:b/>
          <w:sz w:val="26"/>
          <w:szCs w:val="26"/>
        </w:rPr>
      </w:pPr>
    </w:p>
    <w:p w:rsidR="00904B40" w:rsidRDefault="00E55EDE">
      <w:pPr>
        <w:rPr>
          <w:rFonts w:cs="Times New Roman"/>
          <w:b/>
          <w:color w:val="000000"/>
          <w:sz w:val="26"/>
          <w:szCs w:val="26"/>
        </w:rPr>
      </w:pPr>
      <w:r>
        <w:rPr>
          <w:rFonts w:cs="Times New Roman"/>
          <w:b/>
          <w:sz w:val="26"/>
          <w:szCs w:val="26"/>
        </w:rPr>
        <w:br w:type="page" w:clear="all"/>
      </w:r>
    </w:p>
    <w:p w:rsidR="00904B40" w:rsidRDefault="00E55EDE">
      <w:pPr>
        <w:jc w:val="center"/>
        <w:rPr>
          <w:b/>
          <w:sz w:val="26"/>
          <w:szCs w:val="26"/>
        </w:rPr>
      </w:pPr>
      <w:r>
        <w:rPr>
          <w:b/>
          <w:sz w:val="26"/>
          <w:szCs w:val="26"/>
        </w:rPr>
        <w:lastRenderedPageBreak/>
        <w:t>ОГЛАВЛЕНИЕ</w:t>
      </w:r>
    </w:p>
    <w:tbl>
      <w:tblPr>
        <w:tblStyle w:val="af5"/>
        <w:tblW w:w="14737" w:type="dxa"/>
        <w:tblLook w:val="04A0" w:firstRow="1" w:lastRow="0" w:firstColumn="1" w:lastColumn="0" w:noHBand="0" w:noVBand="1"/>
      </w:tblPr>
      <w:tblGrid>
        <w:gridCol w:w="13178"/>
        <w:gridCol w:w="1559"/>
      </w:tblGrid>
      <w:tr w:rsidR="00904B40">
        <w:tc>
          <w:tcPr>
            <w:tcW w:w="13178" w:type="dxa"/>
          </w:tcPr>
          <w:p w:rsidR="00904B40" w:rsidRDefault="00E55EDE">
            <w:pPr>
              <w:jc w:val="center"/>
              <w:rPr>
                <w:rFonts w:cs="Times New Roman"/>
                <w:sz w:val="26"/>
                <w:szCs w:val="26"/>
              </w:rPr>
            </w:pPr>
            <w:r>
              <w:rPr>
                <w:b/>
                <w:sz w:val="26"/>
                <w:szCs w:val="26"/>
              </w:rPr>
              <w:t>Наименование</w:t>
            </w:r>
          </w:p>
        </w:tc>
        <w:tc>
          <w:tcPr>
            <w:tcW w:w="1559" w:type="dxa"/>
          </w:tcPr>
          <w:p w:rsidR="00904B40" w:rsidRDefault="00E55EDE">
            <w:pPr>
              <w:jc w:val="center"/>
              <w:rPr>
                <w:b/>
              </w:rPr>
            </w:pPr>
            <w:r>
              <w:rPr>
                <w:rFonts w:cs="Times New Roman"/>
                <w:b/>
                <w:sz w:val="26"/>
                <w:szCs w:val="26"/>
              </w:rPr>
              <w:t>№ стр.</w:t>
            </w:r>
          </w:p>
        </w:tc>
      </w:tr>
      <w:tr w:rsidR="00904B40">
        <w:tc>
          <w:tcPr>
            <w:tcW w:w="13178" w:type="dxa"/>
          </w:tcPr>
          <w:p w:rsidR="00904B40" w:rsidRDefault="00E55EDE">
            <w:pPr>
              <w:rPr>
                <w:b/>
              </w:rPr>
            </w:pPr>
            <w:r>
              <w:rPr>
                <w:rFonts w:cs="Times New Roman"/>
                <w:sz w:val="26"/>
                <w:szCs w:val="26"/>
              </w:rPr>
              <w:t>1. Общие положения</w:t>
            </w:r>
          </w:p>
        </w:tc>
        <w:tc>
          <w:tcPr>
            <w:tcW w:w="1559" w:type="dxa"/>
          </w:tcPr>
          <w:p w:rsidR="00904B40" w:rsidRDefault="00E55EDE">
            <w:pPr>
              <w:jc w:val="center"/>
              <w:rPr>
                <w:b/>
              </w:rPr>
            </w:pPr>
            <w:r>
              <w:rPr>
                <w:b/>
              </w:rPr>
              <w:t>3</w:t>
            </w:r>
          </w:p>
        </w:tc>
      </w:tr>
      <w:tr w:rsidR="00904B40">
        <w:tc>
          <w:tcPr>
            <w:tcW w:w="13178" w:type="dxa"/>
          </w:tcPr>
          <w:p w:rsidR="00904B40" w:rsidRDefault="00E55EDE">
            <w:pPr>
              <w:rPr>
                <w:b/>
              </w:rPr>
            </w:pPr>
            <w:r>
              <w:rPr>
                <w:rFonts w:cs="Times New Roman"/>
                <w:sz w:val="26"/>
                <w:szCs w:val="26"/>
              </w:rPr>
              <w:t>2. Взаимодействие ресурсоснабжающих организаций, управляющих организаций, ТСН, представителей собственников зданий с НФУ при ликвидации аварийных ситуаций</w:t>
            </w:r>
          </w:p>
        </w:tc>
        <w:tc>
          <w:tcPr>
            <w:tcW w:w="1559" w:type="dxa"/>
          </w:tcPr>
          <w:p w:rsidR="00904B40" w:rsidRDefault="00E55EDE">
            <w:pPr>
              <w:jc w:val="center"/>
              <w:rPr>
                <w:b/>
              </w:rPr>
            </w:pPr>
            <w:r>
              <w:rPr>
                <w:b/>
              </w:rPr>
              <w:t>11</w:t>
            </w:r>
          </w:p>
        </w:tc>
      </w:tr>
      <w:tr w:rsidR="00904B40">
        <w:tc>
          <w:tcPr>
            <w:tcW w:w="13178" w:type="dxa"/>
          </w:tcPr>
          <w:p w:rsidR="00904B40" w:rsidRDefault="00E55EDE">
            <w:pPr>
              <w:rPr>
                <w:b/>
              </w:rPr>
            </w:pPr>
            <w:r>
              <w:rPr>
                <w:rFonts w:cs="Times New Roman"/>
                <w:sz w:val="26"/>
                <w:szCs w:val="26"/>
              </w:rPr>
              <w:t>3. Взаимодействие ДС и (или) АВС (АДС) при возникновении и ликвидации аварий на источниках теплоснабжения, сетях и системах теплопотребления</w:t>
            </w:r>
          </w:p>
        </w:tc>
        <w:tc>
          <w:tcPr>
            <w:tcW w:w="1559" w:type="dxa"/>
          </w:tcPr>
          <w:p w:rsidR="00904B40" w:rsidRDefault="00E55EDE">
            <w:pPr>
              <w:jc w:val="center"/>
              <w:rPr>
                <w:b/>
              </w:rPr>
            </w:pPr>
            <w:r>
              <w:rPr>
                <w:b/>
              </w:rPr>
              <w:t>13</w:t>
            </w:r>
          </w:p>
        </w:tc>
      </w:tr>
      <w:tr w:rsidR="00904B40">
        <w:tc>
          <w:tcPr>
            <w:tcW w:w="13178" w:type="dxa"/>
          </w:tcPr>
          <w:p w:rsidR="00904B40" w:rsidRDefault="00E55EDE">
            <w:pPr>
              <w:rPr>
                <w:b/>
              </w:rPr>
            </w:pPr>
            <w:r>
              <w:rPr>
                <w:rFonts w:eastAsia="Times New Roman" w:cs="Times New Roman"/>
                <w:bCs/>
                <w:color w:val="444444"/>
                <w:sz w:val="26"/>
                <w:szCs w:val="26"/>
                <w:lang w:eastAsia="ru-RU"/>
              </w:rPr>
              <w:t>4</w:t>
            </w:r>
            <w:r>
              <w:rPr>
                <w:rFonts w:eastAsia="Times New Roman" w:cs="Times New Roman"/>
                <w:bCs/>
                <w:color w:val="auto"/>
                <w:sz w:val="26"/>
                <w:szCs w:val="26"/>
                <w:lang w:eastAsia="ru-RU"/>
              </w:rPr>
              <w:t>. Сценарии наиболее вероятных аварий и наиболее опасных по последствиям аварий, а также источники (места) их возникновения</w:t>
            </w:r>
          </w:p>
        </w:tc>
        <w:tc>
          <w:tcPr>
            <w:tcW w:w="1559" w:type="dxa"/>
          </w:tcPr>
          <w:p w:rsidR="00904B40" w:rsidRDefault="00E55EDE">
            <w:pPr>
              <w:jc w:val="center"/>
              <w:rPr>
                <w:b/>
              </w:rPr>
            </w:pPr>
            <w:r>
              <w:rPr>
                <w:b/>
              </w:rPr>
              <w:t>17</w:t>
            </w:r>
          </w:p>
        </w:tc>
      </w:tr>
      <w:tr w:rsidR="00904B40">
        <w:tc>
          <w:tcPr>
            <w:tcW w:w="13178" w:type="dxa"/>
          </w:tcPr>
          <w:p w:rsidR="00904B40" w:rsidRDefault="00E55EDE">
            <w:pPr>
              <w:rPr>
                <w:b/>
              </w:rPr>
            </w:pPr>
            <w:r>
              <w:rPr>
                <w:rFonts w:cs="Times New Roman"/>
                <w:sz w:val="26"/>
                <w:szCs w:val="26"/>
              </w:rPr>
              <w:t>5. Количество сил и средств, используемых для локализации и ликвидации последствий аварий на объекте теплоснабжения</w:t>
            </w:r>
          </w:p>
        </w:tc>
        <w:tc>
          <w:tcPr>
            <w:tcW w:w="1559" w:type="dxa"/>
          </w:tcPr>
          <w:p w:rsidR="00904B40" w:rsidRDefault="00E55EDE">
            <w:pPr>
              <w:jc w:val="center"/>
              <w:rPr>
                <w:b/>
              </w:rPr>
            </w:pPr>
            <w:r>
              <w:rPr>
                <w:b/>
              </w:rPr>
              <w:t>18</w:t>
            </w:r>
          </w:p>
        </w:tc>
      </w:tr>
      <w:tr w:rsidR="00904B40">
        <w:tc>
          <w:tcPr>
            <w:tcW w:w="13178" w:type="dxa"/>
          </w:tcPr>
          <w:p w:rsidR="00904B40" w:rsidRDefault="00E55EDE">
            <w:pPr>
              <w:rPr>
                <w:rFonts w:cs="Times New Roman"/>
                <w:sz w:val="26"/>
                <w:szCs w:val="26"/>
              </w:rPr>
            </w:pPr>
            <w:r>
              <w:rPr>
                <w:rFonts w:cs="Times New Roman"/>
                <w:sz w:val="26"/>
                <w:szCs w:val="26"/>
              </w:rPr>
              <w:t>6. Порядок и процедура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 в соответствии с требованиями части 5 статьи 18 Федеральный закон "О теплоснабжении"</w:t>
            </w:r>
          </w:p>
        </w:tc>
        <w:tc>
          <w:tcPr>
            <w:tcW w:w="1559" w:type="dxa"/>
          </w:tcPr>
          <w:p w:rsidR="00904B40" w:rsidRDefault="009F63BC">
            <w:pPr>
              <w:jc w:val="center"/>
              <w:rPr>
                <w:b/>
              </w:rPr>
            </w:pPr>
            <w:r>
              <w:rPr>
                <w:b/>
              </w:rPr>
              <w:t>20</w:t>
            </w:r>
          </w:p>
        </w:tc>
      </w:tr>
      <w:tr w:rsidR="00904B40">
        <w:tc>
          <w:tcPr>
            <w:tcW w:w="13178" w:type="dxa"/>
          </w:tcPr>
          <w:p w:rsidR="00904B40" w:rsidRDefault="00E55EDE">
            <w:pPr>
              <w:rPr>
                <w:b/>
              </w:rPr>
            </w:pPr>
            <w:r>
              <w:rPr>
                <w:rFonts w:cs="Times New Roman"/>
                <w:sz w:val="26"/>
                <w:szCs w:val="26"/>
              </w:rPr>
              <w:t>7. Состав и дислокация сил и средств</w:t>
            </w:r>
          </w:p>
        </w:tc>
        <w:tc>
          <w:tcPr>
            <w:tcW w:w="1559" w:type="dxa"/>
          </w:tcPr>
          <w:p w:rsidR="00904B40" w:rsidRDefault="00E55EDE">
            <w:pPr>
              <w:jc w:val="center"/>
              <w:rPr>
                <w:b/>
              </w:rPr>
            </w:pPr>
            <w:r>
              <w:rPr>
                <w:b/>
              </w:rPr>
              <w:t>20</w:t>
            </w:r>
          </w:p>
        </w:tc>
      </w:tr>
      <w:tr w:rsidR="00904B40">
        <w:tc>
          <w:tcPr>
            <w:tcW w:w="13178" w:type="dxa"/>
          </w:tcPr>
          <w:p w:rsidR="00904B40" w:rsidRDefault="00E55EDE">
            <w:pPr>
              <w:rPr>
                <w:b/>
              </w:rPr>
            </w:pPr>
            <w:r>
              <w:rPr>
                <w:rFonts w:cs="Times New Roman"/>
                <w:sz w:val="26"/>
                <w:szCs w:val="26"/>
              </w:rPr>
              <w:t>8. Перечень мероприятий, направленных на обеспечение безопасности населения (в случае, если в результате аварий на объекте теплоснабжения может возникнуть угроза безопасности населения)</w:t>
            </w:r>
          </w:p>
        </w:tc>
        <w:tc>
          <w:tcPr>
            <w:tcW w:w="1559" w:type="dxa"/>
          </w:tcPr>
          <w:p w:rsidR="00904B40" w:rsidRDefault="00E55EDE">
            <w:pPr>
              <w:jc w:val="center"/>
              <w:rPr>
                <w:b/>
              </w:rPr>
            </w:pPr>
            <w:r>
              <w:rPr>
                <w:b/>
              </w:rPr>
              <w:t>20</w:t>
            </w:r>
          </w:p>
        </w:tc>
      </w:tr>
      <w:tr w:rsidR="00904B40">
        <w:tc>
          <w:tcPr>
            <w:tcW w:w="13178" w:type="dxa"/>
          </w:tcPr>
          <w:p w:rsidR="00904B40" w:rsidRDefault="00E55EDE">
            <w:pPr>
              <w:rPr>
                <w:b/>
              </w:rPr>
            </w:pPr>
            <w:r>
              <w:rPr>
                <w:rFonts w:cs="Times New Roman"/>
                <w:sz w:val="26"/>
                <w:szCs w:val="26"/>
              </w:rPr>
              <w:t>9. Порядок организации материально-технического, инженерного и финансового обеспечения операций по локализации и ликвидации аварий на объекте теплоснабжения</w:t>
            </w:r>
          </w:p>
        </w:tc>
        <w:tc>
          <w:tcPr>
            <w:tcW w:w="1559" w:type="dxa"/>
          </w:tcPr>
          <w:p w:rsidR="00904B40" w:rsidRDefault="00E55EDE" w:rsidP="009F63BC">
            <w:pPr>
              <w:jc w:val="center"/>
              <w:rPr>
                <w:b/>
              </w:rPr>
            </w:pPr>
            <w:r>
              <w:rPr>
                <w:b/>
              </w:rPr>
              <w:t>2</w:t>
            </w:r>
            <w:r w:rsidR="009F63BC">
              <w:rPr>
                <w:b/>
              </w:rPr>
              <w:t>4</w:t>
            </w:r>
            <w:bookmarkStart w:id="0" w:name="_GoBack"/>
            <w:bookmarkEnd w:id="0"/>
          </w:p>
        </w:tc>
      </w:tr>
      <w:tr w:rsidR="00904B40">
        <w:tc>
          <w:tcPr>
            <w:tcW w:w="13178" w:type="dxa"/>
          </w:tcPr>
          <w:p w:rsidR="00904B40" w:rsidRDefault="00E55EDE">
            <w:pPr>
              <w:rPr>
                <w:b/>
                <w:i/>
              </w:rPr>
            </w:pPr>
            <w:r>
              <w:rPr>
                <w:rFonts w:eastAsia="Times New Roman" w:cs="Times New Roman"/>
                <w:bCs/>
                <w:i/>
                <w:color w:val="000000"/>
                <w:sz w:val="26"/>
                <w:szCs w:val="26"/>
                <w:lang w:eastAsia="ru-RU"/>
              </w:rPr>
              <w:t>Приложение 1. Сценарии наиболее вероятных и наиболее опасных по последствиям аварий с указанием источников их возникновения</w:t>
            </w:r>
          </w:p>
        </w:tc>
        <w:tc>
          <w:tcPr>
            <w:tcW w:w="1559" w:type="dxa"/>
          </w:tcPr>
          <w:p w:rsidR="00904B40" w:rsidRDefault="00E55EDE">
            <w:pPr>
              <w:jc w:val="center"/>
              <w:rPr>
                <w:b/>
              </w:rPr>
            </w:pPr>
            <w:r>
              <w:rPr>
                <w:b/>
              </w:rPr>
              <w:t>27</w:t>
            </w:r>
          </w:p>
        </w:tc>
      </w:tr>
      <w:tr w:rsidR="00904B40">
        <w:tc>
          <w:tcPr>
            <w:tcW w:w="13178" w:type="dxa"/>
          </w:tcPr>
          <w:p w:rsidR="00904B40" w:rsidRDefault="00E55EDE">
            <w:pPr>
              <w:rPr>
                <w:b/>
                <w:i/>
              </w:rPr>
            </w:pPr>
            <w:r>
              <w:rPr>
                <w:rFonts w:eastAsia="Times New Roman" w:cs="Times New Roman"/>
                <w:bCs/>
                <w:i/>
                <w:color w:val="000000"/>
                <w:sz w:val="26"/>
                <w:szCs w:val="26"/>
                <w:lang w:eastAsia="ru-RU"/>
              </w:rPr>
              <w:t>Приложение 2. Количество, состав и дислокация сил и средств, используемых для локализации и ликвидации возможных последствий аварий на объектах теплоснабжения</w:t>
            </w:r>
          </w:p>
        </w:tc>
        <w:tc>
          <w:tcPr>
            <w:tcW w:w="1559" w:type="dxa"/>
          </w:tcPr>
          <w:p w:rsidR="00904B40" w:rsidRDefault="00E55EDE">
            <w:pPr>
              <w:jc w:val="center"/>
              <w:rPr>
                <w:b/>
              </w:rPr>
            </w:pPr>
            <w:r>
              <w:rPr>
                <w:b/>
              </w:rPr>
              <w:t>32</w:t>
            </w:r>
          </w:p>
        </w:tc>
      </w:tr>
    </w:tbl>
    <w:p w:rsidR="00904B40" w:rsidRDefault="00904B40">
      <w:pPr>
        <w:jc w:val="center"/>
        <w:rPr>
          <w:b/>
        </w:rPr>
      </w:pPr>
    </w:p>
    <w:p w:rsidR="00904B40" w:rsidRDefault="00E55EDE">
      <w:pPr>
        <w:rPr>
          <w:rFonts w:cs="Times New Roman"/>
          <w:b/>
          <w:color w:val="000000"/>
          <w:sz w:val="26"/>
          <w:szCs w:val="26"/>
        </w:rPr>
      </w:pPr>
      <w:r>
        <w:rPr>
          <w:rFonts w:cs="Times New Roman"/>
          <w:b/>
          <w:sz w:val="26"/>
          <w:szCs w:val="26"/>
        </w:rPr>
        <w:br w:type="page" w:clear="all"/>
      </w:r>
    </w:p>
    <w:p w:rsidR="00904B40" w:rsidRDefault="00E55EDE">
      <w:pPr>
        <w:pStyle w:val="Default"/>
        <w:spacing w:before="240"/>
        <w:ind w:firstLine="709"/>
        <w:jc w:val="center"/>
        <w:rPr>
          <w:rFonts w:ascii="Times New Roman" w:hAnsi="Times New Roman" w:cs="Times New Roman"/>
          <w:b/>
          <w:sz w:val="26"/>
          <w:szCs w:val="26"/>
        </w:rPr>
      </w:pPr>
      <w:r>
        <w:rPr>
          <w:rFonts w:ascii="Times New Roman" w:hAnsi="Times New Roman" w:cs="Times New Roman"/>
          <w:b/>
          <w:sz w:val="26"/>
          <w:szCs w:val="26"/>
        </w:rPr>
        <w:lastRenderedPageBreak/>
        <w:t>1. Общие положения</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1.1. Настоящий Порядок действий по ликвидации последствий аварийных ситуаций в сфере теплоснабжения, на территории муниципального района «Печора» (далее - Порядок, МР «Печора») разработан в соответствии с законодательством Российской Федерации, нормами и правилами в сфере предоставления жилищно-коммунальных услуг потребителям на основании: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Жилищного кодекса Российской Федерации от 29 декабря 2004 г. № 188-ФЗ;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Федерального закона от 21.12.1994 №</w:t>
      </w:r>
      <w:r w:rsidR="00FE351A">
        <w:rPr>
          <w:rFonts w:ascii="Times New Roman" w:hAnsi="Times New Roman" w:cs="Times New Roman"/>
          <w:sz w:val="26"/>
          <w:szCs w:val="26"/>
        </w:rPr>
        <w:t xml:space="preserve"> </w:t>
      </w:r>
      <w:r>
        <w:rPr>
          <w:rFonts w:ascii="Times New Roman" w:hAnsi="Times New Roman" w:cs="Times New Roman"/>
          <w:sz w:val="26"/>
          <w:szCs w:val="26"/>
        </w:rPr>
        <w:t xml:space="preserve">68-ФЗ «О защите населения и территорий от чрезвычайных ситуаций природного и техногенного характера»;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Федерального закона от 06.10.2003 №</w:t>
      </w:r>
      <w:r w:rsidR="00FE351A">
        <w:rPr>
          <w:rFonts w:ascii="Times New Roman" w:hAnsi="Times New Roman" w:cs="Times New Roman"/>
          <w:sz w:val="26"/>
          <w:szCs w:val="26"/>
        </w:rPr>
        <w:t xml:space="preserve"> </w:t>
      </w:r>
      <w:r>
        <w:rPr>
          <w:rFonts w:ascii="Times New Roman" w:hAnsi="Times New Roman" w:cs="Times New Roman"/>
          <w:sz w:val="26"/>
          <w:szCs w:val="26"/>
        </w:rPr>
        <w:t xml:space="preserve">131-ФЗ «Об общих принципах организации местного самоуправления в Российской Федерации»;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Федерального закона от 27.07.2010 №</w:t>
      </w:r>
      <w:r w:rsidR="00FE351A">
        <w:rPr>
          <w:rFonts w:ascii="Times New Roman" w:hAnsi="Times New Roman" w:cs="Times New Roman"/>
          <w:sz w:val="26"/>
          <w:szCs w:val="26"/>
        </w:rPr>
        <w:t xml:space="preserve"> </w:t>
      </w:r>
      <w:r>
        <w:rPr>
          <w:rFonts w:ascii="Times New Roman" w:hAnsi="Times New Roman" w:cs="Times New Roman"/>
          <w:sz w:val="26"/>
          <w:szCs w:val="26"/>
        </w:rPr>
        <w:t xml:space="preserve">190-ФЗ «О теплоснабжении»;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Федерального закона от 07.12.2011 №</w:t>
      </w:r>
      <w:r w:rsidR="00FE351A">
        <w:rPr>
          <w:rFonts w:ascii="Times New Roman" w:hAnsi="Times New Roman" w:cs="Times New Roman"/>
          <w:sz w:val="26"/>
          <w:szCs w:val="26"/>
        </w:rPr>
        <w:t xml:space="preserve"> </w:t>
      </w:r>
      <w:r>
        <w:rPr>
          <w:rFonts w:ascii="Times New Roman" w:hAnsi="Times New Roman" w:cs="Times New Roman"/>
          <w:sz w:val="26"/>
          <w:szCs w:val="26"/>
        </w:rPr>
        <w:t xml:space="preserve">416-ФЗ «О водоснабжении и водоотведении»;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Постановления Правительства Российской Федерации от 24.03.1997 № 334 «О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Постановления Правительства Российской Федерации от 30.12.2003 № 794 «О единой государственной системе предупреждения и ликвидации чрезвычайных ситуаций»;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(далее - постановление № 354); </w:t>
      </w:r>
    </w:p>
    <w:p w:rsidR="00904B40" w:rsidRDefault="00E55EDE">
      <w:pPr>
        <w:spacing w:before="240"/>
        <w:ind w:firstLine="709"/>
        <w:jc w:val="both"/>
        <w:rPr>
          <w:rFonts w:cs="Times New Roman"/>
          <w:sz w:val="26"/>
          <w:szCs w:val="26"/>
        </w:rPr>
      </w:pPr>
      <w:r>
        <w:rPr>
          <w:rFonts w:cs="Times New Roman"/>
          <w:sz w:val="26"/>
          <w:szCs w:val="26"/>
        </w:rPr>
        <w:t>Приказа Министерства энергетики РФ от 13 сентября 2018 г. №757 «Об утверждении Правил переключений в электроустановках»;</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Правил технической эксплуатации тепловых энергоустановок, утвержденных приказом Минэнерго России от 24.03.2003 №115; </w:t>
      </w:r>
    </w:p>
    <w:p w:rsidR="00904B40" w:rsidRDefault="00E55EDE">
      <w:pPr>
        <w:spacing w:before="240"/>
        <w:ind w:firstLine="709"/>
        <w:jc w:val="both"/>
        <w:rPr>
          <w:rFonts w:cs="Times New Roman"/>
          <w:sz w:val="26"/>
          <w:szCs w:val="26"/>
        </w:rPr>
      </w:pPr>
      <w:r>
        <w:rPr>
          <w:rFonts w:cs="Times New Roman"/>
          <w:sz w:val="26"/>
          <w:szCs w:val="26"/>
        </w:rPr>
        <w:t xml:space="preserve">Приказа Госстроя РФ от 20 августа 2001 г. №191 «Об утверждении Методических рекомендаций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жилищно-коммунального комплекса»;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Приказа Министерства энергетики Российской Федерации от 13 ноября 2024 г. № 2234 «Об утверждении Правил обеспечения готовности к отопительному периоду и Порядка проведения оценки обеспечения готовности к отопительному периоду»;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Постановления Правительства РФ от 2 июня 2022 г. №1014 «О расследовании причин аварийных ситуаций при теплоснабжении»;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Приказа Министерства регионального развития РФ от 14 апреля 2008 г. № 48 «Об утверждении Методики проведения мониторинга выполнения производственных и инвестиционных программ организаций коммунального комплекса»;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Приказа МЧС России от 05.07.2021 № 429 «Об установлении критериев информации о чрезвычайных ситуациях природного и техногенного характера».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1.2. Действие настоящего Порядка распространяется на отношения по организации взаимодействия в ходе ликвидации аварий в системах теплоснабжения между организациями теплоснабжения, электроснабжения, водоснабжения и водоотведения, осуществляющими деятельность на территории МР «Печора» (далее - </w:t>
      </w:r>
      <w:proofErr w:type="spellStart"/>
      <w:r>
        <w:rPr>
          <w:rFonts w:ascii="Times New Roman" w:hAnsi="Times New Roman" w:cs="Times New Roman"/>
          <w:sz w:val="26"/>
          <w:szCs w:val="26"/>
        </w:rPr>
        <w:t>ресурсоснабжающие</w:t>
      </w:r>
      <w:proofErr w:type="spellEnd"/>
      <w:r>
        <w:rPr>
          <w:rFonts w:ascii="Times New Roman" w:hAnsi="Times New Roman" w:cs="Times New Roman"/>
          <w:sz w:val="26"/>
          <w:szCs w:val="26"/>
        </w:rPr>
        <w:t xml:space="preserve"> организации), управляющими организациями, </w:t>
      </w:r>
      <w:r>
        <w:rPr>
          <w:rFonts w:ascii="Times New Roman" w:hAnsi="Times New Roman" w:cs="Times New Roman"/>
          <w:color w:val="auto"/>
          <w:sz w:val="26"/>
          <w:szCs w:val="26"/>
        </w:rPr>
        <w:t xml:space="preserve">товариществами собственников недвижимости, </w:t>
      </w:r>
      <w:r>
        <w:rPr>
          <w:rFonts w:ascii="Times New Roman" w:hAnsi="Times New Roman" w:cs="Times New Roman"/>
          <w:sz w:val="26"/>
          <w:szCs w:val="26"/>
        </w:rPr>
        <w:t xml:space="preserve">обслуживающими жилищный фонд (далее - управляющие организации, </w:t>
      </w:r>
      <w:r>
        <w:rPr>
          <w:rFonts w:ascii="Times New Roman" w:hAnsi="Times New Roman" w:cs="Times New Roman"/>
          <w:color w:val="auto"/>
          <w:sz w:val="26"/>
          <w:szCs w:val="26"/>
        </w:rPr>
        <w:t>ТСН</w:t>
      </w:r>
      <w:r>
        <w:rPr>
          <w:rFonts w:ascii="Times New Roman" w:hAnsi="Times New Roman" w:cs="Times New Roman"/>
          <w:sz w:val="26"/>
          <w:szCs w:val="26"/>
        </w:rPr>
        <w:t xml:space="preserve">), собственниками зданий с непосредственной формой управления имуществом (далее - собственники зданий с НФУ), абонентами (потребителями коммунальных ресурсов) и администрацией МР «Печора».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1.3. В настоящем Порядке используются понятия и определения в значениях, определенных законодательством Российской Федерации: </w:t>
      </w:r>
    </w:p>
    <w:p w:rsidR="00904B40" w:rsidRDefault="00E55EDE">
      <w:pPr>
        <w:spacing w:before="240"/>
        <w:ind w:firstLine="709"/>
        <w:jc w:val="both"/>
        <w:rPr>
          <w:rFonts w:cs="Times New Roman"/>
          <w:sz w:val="26"/>
          <w:szCs w:val="26"/>
        </w:rPr>
      </w:pPr>
      <w:r>
        <w:rPr>
          <w:rFonts w:cs="Times New Roman"/>
          <w:b/>
          <w:bCs/>
          <w:sz w:val="26"/>
          <w:szCs w:val="26"/>
        </w:rPr>
        <w:t xml:space="preserve">внутридомовые инженерные системы </w:t>
      </w:r>
      <w:r>
        <w:rPr>
          <w:rFonts w:cs="Times New Roman"/>
          <w:sz w:val="26"/>
          <w:szCs w:val="26"/>
        </w:rPr>
        <w:t xml:space="preserve">-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w:t>
      </w:r>
      <w:r>
        <w:rPr>
          <w:rFonts w:cs="Times New Roman"/>
          <w:sz w:val="26"/>
          <w:szCs w:val="26"/>
        </w:rPr>
        <w:lastRenderedPageBreak/>
        <w:t xml:space="preserve">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систем теплоснабжения и (или) горячего водоснабжения), мусороприемные камеры, мусоропроводы;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sz w:val="26"/>
          <w:szCs w:val="26"/>
        </w:rPr>
        <w:t xml:space="preserve">исполнитель </w:t>
      </w:r>
      <w:r>
        <w:rPr>
          <w:rFonts w:ascii="Times New Roman" w:hAnsi="Times New Roman" w:cs="Times New Roman"/>
          <w:sz w:val="26"/>
          <w:szCs w:val="26"/>
        </w:rPr>
        <w:t xml:space="preserve">- юридическое лицо независимо от организационно-правовой формы или индивидуальный предприниматель, предоставляющие потребителю коммунальные услуги;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sz w:val="26"/>
          <w:szCs w:val="26"/>
        </w:rPr>
        <w:t xml:space="preserve">коммунальные услуги </w:t>
      </w:r>
      <w:r>
        <w:rPr>
          <w:rFonts w:ascii="Times New Roman" w:hAnsi="Times New Roman" w:cs="Times New Roman"/>
          <w:sz w:val="26"/>
          <w:szCs w:val="26"/>
        </w:rPr>
        <w:t>-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в случаях, установленных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w:t>
      </w:r>
      <w:r w:rsidR="00FE351A">
        <w:rPr>
          <w:rFonts w:ascii="Times New Roman" w:hAnsi="Times New Roman" w:cs="Times New Roman"/>
          <w:sz w:val="26"/>
          <w:szCs w:val="26"/>
        </w:rPr>
        <w:t xml:space="preserve"> </w:t>
      </w:r>
      <w:r>
        <w:rPr>
          <w:rFonts w:ascii="Times New Roman" w:hAnsi="Times New Roman" w:cs="Times New Roman"/>
          <w:sz w:val="26"/>
          <w:szCs w:val="26"/>
        </w:rPr>
        <w:t xml:space="preserve">354, а также земельных участков и расположенных на них жилых домов (домовладений). К коммунальной услуге относится услуга по обращению с твердыми коммунальными отходами;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sz w:val="26"/>
          <w:szCs w:val="26"/>
        </w:rPr>
        <w:t xml:space="preserve">коммунальные ресурсы </w:t>
      </w:r>
      <w:r>
        <w:rPr>
          <w:rFonts w:ascii="Times New Roman" w:hAnsi="Times New Roman" w:cs="Times New Roman"/>
          <w:sz w:val="26"/>
          <w:szCs w:val="26"/>
        </w:rPr>
        <w:t xml:space="preserve">- холодная вода, горячая вода, электрическая энергия, газ, тепловая энергия, теплоноситель в виде горячей воды в открытых системах теплоснабжения (горячего водоснабжения), бытовой газ в баллонах, твердое топливо при наличии печного отопления, используемые для предоставления коммунальных услуг и потребляемые при содержании общего имущества в многоквартирном доме. К коммунальным ресурсам приравниваются также сточные воды, отводимые по централизованным сетям инженерно-технического обеспечения;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sz w:val="26"/>
          <w:szCs w:val="26"/>
        </w:rPr>
        <w:t xml:space="preserve">потребитель </w:t>
      </w:r>
      <w:r>
        <w:rPr>
          <w:rFonts w:ascii="Times New Roman" w:hAnsi="Times New Roman" w:cs="Times New Roman"/>
          <w:sz w:val="26"/>
          <w:szCs w:val="26"/>
        </w:rPr>
        <w:t xml:space="preserve">- собственник помещения в многоквартирном доме, жилого дома, домовладения, а также лицо, пользующееся на ином законном основании помещением в многоквартирном доме, жилым домом, домовладением, потребляющее коммунальные услуги; </w:t>
      </w:r>
    </w:p>
    <w:p w:rsidR="00904B40" w:rsidRDefault="00E55EDE">
      <w:pPr>
        <w:pStyle w:val="Default"/>
        <w:spacing w:before="240"/>
        <w:ind w:firstLine="709"/>
        <w:jc w:val="both"/>
        <w:rPr>
          <w:rFonts w:ascii="Times New Roman" w:hAnsi="Times New Roman" w:cs="Times New Roman"/>
          <w:sz w:val="26"/>
          <w:szCs w:val="26"/>
        </w:rPr>
      </w:pPr>
      <w:proofErr w:type="spellStart"/>
      <w:r>
        <w:rPr>
          <w:rFonts w:ascii="Times New Roman" w:hAnsi="Times New Roman" w:cs="Times New Roman"/>
          <w:b/>
          <w:bCs/>
          <w:sz w:val="26"/>
          <w:szCs w:val="26"/>
        </w:rPr>
        <w:t>ресурсоснабжающая</w:t>
      </w:r>
      <w:proofErr w:type="spellEnd"/>
      <w:r>
        <w:rPr>
          <w:rFonts w:ascii="Times New Roman" w:hAnsi="Times New Roman" w:cs="Times New Roman"/>
          <w:b/>
          <w:bCs/>
          <w:sz w:val="26"/>
          <w:szCs w:val="26"/>
        </w:rPr>
        <w:t xml:space="preserve"> организация </w:t>
      </w:r>
      <w:r>
        <w:rPr>
          <w:rFonts w:ascii="Times New Roman" w:hAnsi="Times New Roman" w:cs="Times New Roman"/>
          <w:sz w:val="26"/>
          <w:szCs w:val="26"/>
        </w:rPr>
        <w:t xml:space="preserve">-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вод);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sz w:val="26"/>
          <w:szCs w:val="26"/>
        </w:rPr>
        <w:t xml:space="preserve">система теплоснабжения </w:t>
      </w:r>
      <w:r>
        <w:rPr>
          <w:rFonts w:ascii="Times New Roman" w:hAnsi="Times New Roman" w:cs="Times New Roman"/>
          <w:sz w:val="26"/>
          <w:szCs w:val="26"/>
        </w:rPr>
        <w:t xml:space="preserve">- совокупность источников тепловой энергии и </w:t>
      </w:r>
      <w:proofErr w:type="spellStart"/>
      <w:r>
        <w:rPr>
          <w:rFonts w:ascii="Times New Roman" w:hAnsi="Times New Roman" w:cs="Times New Roman"/>
          <w:sz w:val="26"/>
          <w:szCs w:val="26"/>
        </w:rPr>
        <w:t>теплопотребляющих</w:t>
      </w:r>
      <w:proofErr w:type="spellEnd"/>
      <w:r>
        <w:rPr>
          <w:rFonts w:ascii="Times New Roman" w:hAnsi="Times New Roman" w:cs="Times New Roman"/>
          <w:sz w:val="26"/>
          <w:szCs w:val="26"/>
        </w:rPr>
        <w:t xml:space="preserve"> установок, технологически соединенных тепловыми сетями;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sz w:val="26"/>
          <w:szCs w:val="26"/>
        </w:rPr>
        <w:lastRenderedPageBreak/>
        <w:t xml:space="preserve">теплоснабжающая организация </w:t>
      </w:r>
      <w:r>
        <w:rPr>
          <w:rFonts w:ascii="Times New Roman" w:hAnsi="Times New Roman" w:cs="Times New Roman"/>
          <w:sz w:val="26"/>
          <w:szCs w:val="26"/>
        </w:rPr>
        <w:t xml:space="preserve">-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p w:rsidR="00904B40" w:rsidRDefault="00E55EDE">
      <w:pPr>
        <w:spacing w:before="240" w:after="0" w:line="240" w:lineRule="auto"/>
        <w:ind w:firstLine="709"/>
        <w:jc w:val="both"/>
        <w:rPr>
          <w:rFonts w:cs="Times New Roman"/>
          <w:sz w:val="26"/>
          <w:szCs w:val="26"/>
        </w:rPr>
      </w:pPr>
      <w:proofErr w:type="spellStart"/>
      <w:r>
        <w:rPr>
          <w:rFonts w:cs="Times New Roman"/>
          <w:b/>
          <w:bCs/>
          <w:sz w:val="26"/>
          <w:szCs w:val="26"/>
        </w:rPr>
        <w:t>теплосетевая</w:t>
      </w:r>
      <w:proofErr w:type="spellEnd"/>
      <w:r>
        <w:rPr>
          <w:rFonts w:cs="Times New Roman"/>
          <w:b/>
          <w:bCs/>
          <w:sz w:val="26"/>
          <w:szCs w:val="26"/>
        </w:rPr>
        <w:t xml:space="preserve"> организация </w:t>
      </w:r>
      <w:r>
        <w:rPr>
          <w:rFonts w:cs="Times New Roman"/>
          <w:sz w:val="26"/>
          <w:szCs w:val="26"/>
        </w:rPr>
        <w:t xml:space="preserve">-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и соответствующая утвержденным Правительством Российской Федерации критериям отнесения собственников или иных законных владельцев тепловых сетей к </w:t>
      </w:r>
      <w:proofErr w:type="spellStart"/>
      <w:r>
        <w:rPr>
          <w:rFonts w:cs="Times New Roman"/>
          <w:sz w:val="26"/>
          <w:szCs w:val="26"/>
        </w:rPr>
        <w:t>теплосетевым</w:t>
      </w:r>
      <w:proofErr w:type="spellEnd"/>
      <w:r>
        <w:rPr>
          <w:rFonts w:cs="Times New Roman"/>
          <w:sz w:val="26"/>
          <w:szCs w:val="26"/>
        </w:rPr>
        <w:t xml:space="preserve"> организациям;</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sz w:val="26"/>
          <w:szCs w:val="26"/>
        </w:rPr>
        <w:t xml:space="preserve">тепловая сеть </w:t>
      </w:r>
      <w:r>
        <w:rPr>
          <w:rFonts w:ascii="Times New Roman" w:hAnsi="Times New Roman" w:cs="Times New Roman"/>
          <w:sz w:val="26"/>
          <w:szCs w:val="26"/>
        </w:rPr>
        <w:t xml:space="preserve">-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rPr>
          <w:rFonts w:ascii="Times New Roman" w:hAnsi="Times New Roman" w:cs="Times New Roman"/>
          <w:sz w:val="26"/>
          <w:szCs w:val="26"/>
        </w:rPr>
        <w:t>теплопотребляющих</w:t>
      </w:r>
      <w:proofErr w:type="spellEnd"/>
      <w:r>
        <w:rPr>
          <w:rFonts w:ascii="Times New Roman" w:hAnsi="Times New Roman" w:cs="Times New Roman"/>
          <w:sz w:val="26"/>
          <w:szCs w:val="26"/>
        </w:rPr>
        <w:t xml:space="preserve"> установок;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sz w:val="26"/>
          <w:szCs w:val="26"/>
        </w:rPr>
        <w:t xml:space="preserve">источник тепловой энергии </w:t>
      </w:r>
      <w:r>
        <w:rPr>
          <w:rFonts w:ascii="Times New Roman" w:hAnsi="Times New Roman" w:cs="Times New Roman"/>
          <w:sz w:val="26"/>
          <w:szCs w:val="26"/>
        </w:rPr>
        <w:t xml:space="preserve">- устройство, предназначенное для производства тепловой энергии;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sz w:val="26"/>
          <w:szCs w:val="26"/>
        </w:rPr>
        <w:t xml:space="preserve">централизованные сети инженерно-технического обеспечения </w:t>
      </w:r>
      <w:r>
        <w:rPr>
          <w:rFonts w:ascii="Times New Roman" w:hAnsi="Times New Roman" w:cs="Times New Roman"/>
          <w:sz w:val="26"/>
          <w:szCs w:val="26"/>
        </w:rPr>
        <w:t xml:space="preserve">-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(отведения сточных вод из внутридомовых инженерных систем);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sz w:val="26"/>
          <w:szCs w:val="26"/>
        </w:rPr>
        <w:t xml:space="preserve">технологические нарушения </w:t>
      </w:r>
      <w:r>
        <w:rPr>
          <w:rFonts w:ascii="Times New Roman" w:hAnsi="Times New Roman" w:cs="Times New Roman"/>
          <w:sz w:val="26"/>
          <w:szCs w:val="26"/>
        </w:rPr>
        <w:t xml:space="preserve">- нарушения в работе систем коммунального энергоснабжения (электроснабжения; теплоснабжения) и эксплуатирующих их организаций в зависимости от характера и тяжести последствий (воздействие на персонал; отклонение параметров энергоносителя; экологическое воздействие; объем повреждения оборудования; другие факторы снижения надежности) подразделяются на аварии и инциденты;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sz w:val="26"/>
          <w:szCs w:val="26"/>
        </w:rPr>
        <w:t xml:space="preserve">инцидент </w:t>
      </w:r>
      <w:r>
        <w:rPr>
          <w:rFonts w:ascii="Times New Roman" w:hAnsi="Times New Roman" w:cs="Times New Roman"/>
          <w:sz w:val="26"/>
          <w:szCs w:val="26"/>
        </w:rPr>
        <w:t xml:space="preserve">- отказ или повреждение оборудования и (или) сетей, отклонения от установленных режимов, нарушение федеральных законов и иных правовых актов Российской Федерации, а также нормативных технических документов, устанавливающих правила ведения работ на опасном производственном объекте, включая: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i/>
          <w:sz w:val="26"/>
          <w:szCs w:val="26"/>
        </w:rPr>
        <w:t>-технологический отказ</w:t>
      </w:r>
      <w:r>
        <w:rPr>
          <w:rFonts w:ascii="Times New Roman" w:hAnsi="Times New Roman" w:cs="Times New Roman"/>
          <w:b/>
          <w:bCs/>
          <w:sz w:val="26"/>
          <w:szCs w:val="26"/>
        </w:rPr>
        <w:t xml:space="preserve"> </w:t>
      </w:r>
      <w:r>
        <w:rPr>
          <w:rFonts w:ascii="Times New Roman" w:hAnsi="Times New Roman" w:cs="Times New Roman"/>
          <w:sz w:val="26"/>
          <w:szCs w:val="26"/>
        </w:rPr>
        <w:t xml:space="preserve">- вынужденное отключение или ограничение работоспособности оборудования, приведшее к нарушению процесса производства и (или) передачи электрической и тепловой энергии потребителям, если они не содержат признаков аварии;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i/>
          <w:sz w:val="26"/>
          <w:szCs w:val="26"/>
        </w:rPr>
        <w:lastRenderedPageBreak/>
        <w:t>-функциональный отказ</w:t>
      </w:r>
      <w:r>
        <w:rPr>
          <w:rFonts w:ascii="Times New Roman" w:hAnsi="Times New Roman" w:cs="Times New Roman"/>
          <w:b/>
          <w:bCs/>
          <w:sz w:val="26"/>
          <w:szCs w:val="26"/>
        </w:rPr>
        <w:t xml:space="preserve"> </w:t>
      </w:r>
      <w:r>
        <w:rPr>
          <w:rFonts w:ascii="Times New Roman" w:hAnsi="Times New Roman" w:cs="Times New Roman"/>
          <w:sz w:val="26"/>
          <w:szCs w:val="26"/>
        </w:rPr>
        <w:t xml:space="preserve">- неисправности оборудования (в том числе резервного и вспомогательного), не повлиявшие на технологический процесс производства и (или) передачи энергии, а также неправильное действие защит и автоматики, ошибочные действия персонала, если они не привели к ограничению потребителей и снижению качества отпускаемой энергии;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i/>
          <w:sz w:val="26"/>
          <w:szCs w:val="26"/>
        </w:rPr>
        <w:t>-авария</w:t>
      </w:r>
      <w:r>
        <w:rPr>
          <w:rFonts w:ascii="Times New Roman" w:hAnsi="Times New Roman" w:cs="Times New Roman"/>
          <w:b/>
          <w:bCs/>
          <w:sz w:val="26"/>
          <w:szCs w:val="26"/>
        </w:rPr>
        <w:t xml:space="preserve"> </w:t>
      </w:r>
      <w:r>
        <w:rPr>
          <w:rFonts w:ascii="Times New Roman" w:hAnsi="Times New Roman" w:cs="Times New Roman"/>
          <w:sz w:val="26"/>
          <w:szCs w:val="26"/>
        </w:rPr>
        <w:t xml:space="preserve">- 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b/>
          <w:bCs/>
          <w:i/>
          <w:sz w:val="26"/>
          <w:szCs w:val="26"/>
        </w:rPr>
        <w:t>-аварийная ситуация</w:t>
      </w:r>
      <w:r>
        <w:rPr>
          <w:rFonts w:ascii="Times New Roman" w:hAnsi="Times New Roman" w:cs="Times New Roman"/>
          <w:b/>
          <w:bCs/>
          <w:sz w:val="26"/>
          <w:szCs w:val="26"/>
        </w:rPr>
        <w:t xml:space="preserve"> </w:t>
      </w:r>
      <w:r>
        <w:rPr>
          <w:rFonts w:ascii="Times New Roman" w:hAnsi="Times New Roman" w:cs="Times New Roman"/>
          <w:sz w:val="26"/>
          <w:szCs w:val="26"/>
        </w:rPr>
        <w:t xml:space="preserve">- технологическое нарушение, приведшее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 </w:t>
      </w:r>
    </w:p>
    <w:p w:rsidR="00904B40" w:rsidRDefault="00E55EDE">
      <w:pPr>
        <w:spacing w:before="240"/>
        <w:ind w:firstLine="709"/>
        <w:jc w:val="both"/>
        <w:rPr>
          <w:rFonts w:cs="Times New Roman"/>
          <w:sz w:val="26"/>
          <w:szCs w:val="26"/>
        </w:rPr>
      </w:pPr>
      <w:r>
        <w:rPr>
          <w:rFonts w:cs="Times New Roman"/>
          <w:b/>
          <w:bCs/>
          <w:i/>
          <w:sz w:val="26"/>
          <w:szCs w:val="26"/>
        </w:rPr>
        <w:t>-чрезвычайная ситуация</w:t>
      </w:r>
      <w:r>
        <w:rPr>
          <w:rFonts w:cs="Times New Roman"/>
          <w:b/>
          <w:bCs/>
          <w:sz w:val="26"/>
          <w:szCs w:val="26"/>
        </w:rPr>
        <w:t xml:space="preserve"> </w:t>
      </w:r>
      <w:r>
        <w:rPr>
          <w:rFonts w:cs="Times New Roman"/>
          <w:sz w:val="26"/>
          <w:szCs w:val="26"/>
        </w:rPr>
        <w:t>(далее - ЧС) -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нанесли ущерб здоровью людей или окружающей природной среде, значительные материальные потери и нарушили условия жизнедеятельности населения.</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1.3.1. К перечню возможных последствий аварийных ситуаций (чрезвычайных ситуаций) на тепловых сетях и источниках тепловой энергии относятся: </w:t>
      </w:r>
    </w:p>
    <w:p w:rsidR="00904B40" w:rsidRDefault="00E55EDE">
      <w:pPr>
        <w:pStyle w:val="Default"/>
        <w:spacing w:before="240" w:after="10"/>
        <w:ind w:firstLine="709"/>
        <w:jc w:val="both"/>
        <w:rPr>
          <w:rFonts w:ascii="Times New Roman" w:hAnsi="Times New Roman" w:cs="Times New Roman"/>
          <w:sz w:val="26"/>
          <w:szCs w:val="26"/>
        </w:rPr>
      </w:pPr>
      <w:r>
        <w:rPr>
          <w:rFonts w:ascii="Times New Roman" w:hAnsi="Times New Roman" w:cs="Times New Roman"/>
          <w:sz w:val="26"/>
          <w:szCs w:val="26"/>
        </w:rPr>
        <w:t>-Авария на объектах теплоснабжения повлекшая нарушение условия жизнедеятельности 50 человек и более, на 1 сутки и более при условии: температура воздуха в жилых комнатах более суток фиксируется ниже +18 °C в холодный период (теплый период - ниже +20 °C)</w:t>
      </w:r>
      <w:r>
        <w:rPr>
          <w:rStyle w:val="af4"/>
          <w:rFonts w:ascii="Times New Roman" w:hAnsi="Times New Roman" w:cs="Times New Roman"/>
          <w:sz w:val="26"/>
          <w:szCs w:val="26"/>
        </w:rPr>
        <w:footnoteReference w:id="1"/>
      </w:r>
      <w:r>
        <w:rPr>
          <w:rFonts w:ascii="Times New Roman" w:hAnsi="Times New Roman" w:cs="Times New Roman"/>
          <w:sz w:val="26"/>
          <w:szCs w:val="26"/>
        </w:rPr>
        <w:t xml:space="preserve">; </w:t>
      </w:r>
    </w:p>
    <w:p w:rsidR="00904B40" w:rsidRDefault="00E55EDE">
      <w:pPr>
        <w:pStyle w:val="Default"/>
        <w:spacing w:before="240" w:after="10"/>
        <w:ind w:firstLine="709"/>
        <w:jc w:val="both"/>
        <w:rPr>
          <w:rFonts w:ascii="Times New Roman" w:hAnsi="Times New Roman" w:cs="Times New Roman"/>
          <w:sz w:val="26"/>
          <w:szCs w:val="26"/>
        </w:rPr>
      </w:pPr>
      <w:r>
        <w:rPr>
          <w:rFonts w:ascii="Times New Roman" w:hAnsi="Times New Roman" w:cs="Times New Roman"/>
          <w:sz w:val="26"/>
          <w:szCs w:val="26"/>
        </w:rPr>
        <w:t xml:space="preserve">-Прекращение теплоснабжения потребителей (в количестве 50 человек и более) в отопительный период на срок более 24 часов; </w:t>
      </w:r>
    </w:p>
    <w:p w:rsidR="00904B40" w:rsidRDefault="00E55EDE">
      <w:pPr>
        <w:pStyle w:val="Default"/>
        <w:spacing w:before="240" w:after="10"/>
        <w:ind w:firstLine="709"/>
        <w:jc w:val="both"/>
        <w:rPr>
          <w:rFonts w:ascii="Times New Roman" w:hAnsi="Times New Roman" w:cs="Times New Roman"/>
          <w:sz w:val="26"/>
          <w:szCs w:val="26"/>
        </w:rPr>
      </w:pPr>
      <w:r>
        <w:rPr>
          <w:rFonts w:ascii="Times New Roman" w:hAnsi="Times New Roman" w:cs="Times New Roman"/>
          <w:sz w:val="26"/>
          <w:szCs w:val="26"/>
        </w:rPr>
        <w:t xml:space="preserve">-Разрушение или повреждение оборудования объектов, которое привело к выходу из строя источников тепловой энергии или тепловых сетей на срок 3 суток и более; </w:t>
      </w:r>
    </w:p>
    <w:p w:rsidR="00904B40" w:rsidRDefault="00E55EDE">
      <w:pPr>
        <w:pStyle w:val="Default"/>
        <w:spacing w:before="240" w:after="10"/>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-Разрушение или повреждение сооружений, в которых находятся объекты, которое привело к прекращению теплоснабжения потребителей (в количестве 50 человек и более); </w:t>
      </w:r>
    </w:p>
    <w:p w:rsidR="00904B40" w:rsidRDefault="00E55EDE">
      <w:pPr>
        <w:pStyle w:val="Default"/>
        <w:spacing w:before="240" w:after="10"/>
        <w:ind w:firstLine="709"/>
        <w:jc w:val="both"/>
        <w:rPr>
          <w:rFonts w:ascii="Times New Roman" w:hAnsi="Times New Roman" w:cs="Times New Roman"/>
          <w:sz w:val="26"/>
          <w:szCs w:val="26"/>
        </w:rPr>
      </w:pPr>
      <w:r>
        <w:rPr>
          <w:rFonts w:ascii="Times New Roman" w:hAnsi="Times New Roman" w:cs="Times New Roman"/>
          <w:sz w:val="26"/>
          <w:szCs w:val="26"/>
        </w:rPr>
        <w:t xml:space="preserve">-Перерыв теплоснабжения потребителей (в количестве 50 человек и более) на срок более 6 часов;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-Снижение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1.4. Основными целями настоящего Порядка являются: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-повышение эффективности, устойчивости и надежности функционирования объектов жилищно-коммунального хозяйства на территории МР «Печора»; </w:t>
      </w:r>
    </w:p>
    <w:p w:rsidR="00904B40" w:rsidRDefault="00E55EDE">
      <w:pPr>
        <w:pStyle w:val="af1"/>
        <w:spacing w:before="240" w:after="0"/>
        <w:ind w:left="0" w:firstLine="709"/>
        <w:jc w:val="both"/>
        <w:rPr>
          <w:rFonts w:cs="Times New Roman"/>
          <w:sz w:val="26"/>
          <w:szCs w:val="26"/>
        </w:rPr>
      </w:pPr>
      <w:r>
        <w:rPr>
          <w:rFonts w:cs="Times New Roman"/>
          <w:sz w:val="26"/>
          <w:szCs w:val="26"/>
        </w:rPr>
        <w:t>-мобилизация усилий по ликвидации технологических нарушений и аварийных ситуаций на объектах теплоснабжения МР «Печора»;</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-снижение уровня технологических нарушений и аварийных ситуаций на объектах теплоснабжения, минимизация последствий возникновения технологических нарушений и аварийных ситуаций на объектах теплоснабжения МР «Печора». </w:t>
      </w:r>
    </w:p>
    <w:p w:rsidR="00904B40" w:rsidRDefault="00E55EDE">
      <w:pPr>
        <w:pStyle w:val="Default"/>
        <w:spacing w:before="240"/>
        <w:ind w:firstLine="709"/>
        <w:jc w:val="both"/>
        <w:rPr>
          <w:rFonts w:ascii="Times New Roman" w:hAnsi="Times New Roman" w:cs="Times New Roman"/>
          <w:color w:val="auto"/>
          <w:sz w:val="26"/>
          <w:szCs w:val="26"/>
        </w:rPr>
      </w:pPr>
      <w:r>
        <w:rPr>
          <w:rFonts w:ascii="Times New Roman" w:hAnsi="Times New Roman" w:cs="Times New Roman"/>
          <w:sz w:val="26"/>
          <w:szCs w:val="26"/>
        </w:rPr>
        <w:t xml:space="preserve">1.5. Отказ элементов систем, сетей и источников теплоснабжения, повлекший прекращение подачи тепловой энергии потребителям и абонентам на отопление и горячее водоснабжение на период более 8 часов, считается аварией согласно приказу </w:t>
      </w:r>
      <w:proofErr w:type="spellStart"/>
      <w:r>
        <w:rPr>
          <w:rFonts w:ascii="Times New Roman" w:hAnsi="Times New Roman" w:cs="Times New Roman"/>
          <w:color w:val="auto"/>
          <w:sz w:val="26"/>
          <w:szCs w:val="26"/>
        </w:rPr>
        <w:t>Минрегиона</w:t>
      </w:r>
      <w:proofErr w:type="spellEnd"/>
      <w:r>
        <w:rPr>
          <w:rFonts w:ascii="Times New Roman" w:hAnsi="Times New Roman" w:cs="Times New Roman"/>
          <w:color w:val="auto"/>
          <w:sz w:val="26"/>
          <w:szCs w:val="26"/>
        </w:rPr>
        <w:t xml:space="preserve"> Российской Федерации от 14.04.2008 № 48 «Методика проведения мониторинга выполнения производственных и инвестиционных программ организаций коммунального комплекса».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1.6. Основной задачей ресурсоснабжающих организаций, управляющих организаций, ТСН является обеспечение устойчивой и бесперебойной работы тепловых, водопроводных, канализационных, электрических сетей, обеспечение качества предоставления коммунальных ресурсов в пределах нормативов, принятие оперативных мер по предупреждению, локализации и ликвидации последствий аварий на источниках теплоснабжения, тепловых, водопроводных, электрических сетях и системах водоотведения.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1.7. Основными направлениями предупреждения возникновения аварий являются: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-содержание оборудования системы теплоснабжения в технически исправном состоянии;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-постоянная подготовка персонала к ликвидации возможных технологических нарушений путем повышения качества профессиональной подготовки, своевременного проведения противоаварийных тренировок;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-создание необходимых аварийных запасов материалов и оборудования;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-обеспечение персонала необходимыми средствами защиты, связи, пожаротушения, инструментом, автотранспортом и другими механизмами; </w:t>
      </w:r>
    </w:p>
    <w:p w:rsidR="00904B40" w:rsidRDefault="00E55EDE">
      <w:pPr>
        <w:pStyle w:val="af1"/>
        <w:spacing w:before="240"/>
        <w:ind w:left="0" w:firstLine="709"/>
        <w:jc w:val="both"/>
        <w:rPr>
          <w:rFonts w:cs="Times New Roman"/>
          <w:sz w:val="26"/>
          <w:szCs w:val="26"/>
        </w:rPr>
      </w:pPr>
      <w:r>
        <w:rPr>
          <w:rFonts w:cs="Times New Roman"/>
          <w:sz w:val="26"/>
          <w:szCs w:val="26"/>
        </w:rPr>
        <w:t>-обеспечение наличия на рабочих местах схем технологических соединений трубопроводов, программ технологических переключений, инструкций по ликвидации технологических нарушений.</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1.8. </w:t>
      </w:r>
      <w:proofErr w:type="spellStart"/>
      <w:r>
        <w:rPr>
          <w:rFonts w:ascii="Times New Roman" w:hAnsi="Times New Roman" w:cs="Times New Roman"/>
          <w:sz w:val="26"/>
          <w:szCs w:val="26"/>
        </w:rPr>
        <w:t>Ресурсоснабжающие</w:t>
      </w:r>
      <w:proofErr w:type="spellEnd"/>
      <w:r>
        <w:rPr>
          <w:rFonts w:ascii="Times New Roman" w:hAnsi="Times New Roman" w:cs="Times New Roman"/>
          <w:sz w:val="26"/>
          <w:szCs w:val="26"/>
        </w:rPr>
        <w:t xml:space="preserve"> организации, управляющие организации, ТСН, организации,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диспетчерские и (или) аварийно-восстановительные службы (аварийно-диспетчерские службы) (далее - ДС и (или) АВС (АДС) соответственно).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Состав АВС, перечень машин и механизмов, приспособлений и материалов для ликвидации аварийных ситуаций утверждается руководителем организации.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В организациях, штатным расписанием которых не предусмотрены ДС и (или) АВС (АДС), обязанности оперативного руководства ликвидацией аварии возлагаются на лицо, назначенное соответствующим приказом руководителя организации.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1.9. Общую координацию действий ДС и (или) АВС (АДС) по ликвидации аварийной ситуации осуществляет единая дежурно-диспетчерская служба МР «Печора» (далее - ЕДДС). </w:t>
      </w:r>
    </w:p>
    <w:p w:rsidR="00904B40" w:rsidRDefault="00E55EDE">
      <w:pPr>
        <w:pStyle w:val="af1"/>
        <w:spacing w:before="240"/>
        <w:ind w:left="0" w:firstLine="709"/>
        <w:jc w:val="both"/>
        <w:rPr>
          <w:rFonts w:cs="Times New Roman"/>
          <w:sz w:val="26"/>
          <w:szCs w:val="26"/>
        </w:rPr>
      </w:pPr>
      <w:r>
        <w:rPr>
          <w:rFonts w:cs="Times New Roman"/>
          <w:sz w:val="26"/>
          <w:szCs w:val="26"/>
        </w:rPr>
        <w:t xml:space="preserve">Сведения о телефонах ДС и (или) АВС (АДС) уточняются до начала отопительного периода и предоставляются </w:t>
      </w:r>
      <w:proofErr w:type="spellStart"/>
      <w:r>
        <w:rPr>
          <w:rFonts w:cs="Times New Roman"/>
          <w:sz w:val="26"/>
          <w:szCs w:val="26"/>
        </w:rPr>
        <w:t>ресурсоснабжающими</w:t>
      </w:r>
      <w:proofErr w:type="spellEnd"/>
      <w:r>
        <w:rPr>
          <w:rFonts w:cs="Times New Roman"/>
          <w:sz w:val="26"/>
          <w:szCs w:val="26"/>
        </w:rPr>
        <w:t xml:space="preserve"> организациями, управляющими организациями, ТСН, собственниками зданий с НФУ в ЕДДС.</w:t>
      </w:r>
    </w:p>
    <w:p w:rsidR="00904B40" w:rsidRDefault="00E55EDE">
      <w:pPr>
        <w:spacing w:after="0" w:line="240" w:lineRule="auto"/>
        <w:ind w:firstLine="743"/>
        <w:jc w:val="both"/>
        <w:rPr>
          <w:rFonts w:cs="Times New Roman"/>
          <w:sz w:val="26"/>
          <w:szCs w:val="26"/>
        </w:rPr>
      </w:pPr>
      <w:r>
        <w:rPr>
          <w:rFonts w:eastAsia="Times New Roman" w:cs="Times New Roman"/>
          <w:bCs/>
          <w:color w:val="000000"/>
          <w:sz w:val="26"/>
          <w:szCs w:val="26"/>
          <w:lang w:eastAsia="ru-RU"/>
        </w:rPr>
        <w:t xml:space="preserve">Телефоны ДДС экстренных оперативных служб, организаций (объектов) и служб жизнеобеспечения МО МР «Печора» </w:t>
      </w:r>
      <w:r>
        <w:rPr>
          <w:rFonts w:cs="Times New Roman"/>
          <w:sz w:val="26"/>
          <w:szCs w:val="26"/>
        </w:rPr>
        <w:t>приведены в таблице 1:</w:t>
      </w:r>
    </w:p>
    <w:tbl>
      <w:tblPr>
        <w:tblW w:w="14419" w:type="dxa"/>
        <w:tblLayout w:type="fixed"/>
        <w:tblLook w:val="04A0" w:firstRow="1" w:lastRow="0" w:firstColumn="1" w:lastColumn="0" w:noHBand="0" w:noVBand="1"/>
      </w:tblPr>
      <w:tblGrid>
        <w:gridCol w:w="14419"/>
      </w:tblGrid>
      <w:tr w:rsidR="00904B40">
        <w:trPr>
          <w:trHeight w:val="636"/>
        </w:trPr>
        <w:tc>
          <w:tcPr>
            <w:tcW w:w="14419" w:type="dxa"/>
            <w:tcBorders>
              <w:top w:val="none" w:sz="4" w:space="0" w:color="000000"/>
              <w:left w:val="none" w:sz="4" w:space="0" w:color="000000"/>
              <w:bottom w:val="none" w:sz="4" w:space="0" w:color="000000"/>
              <w:right w:val="none" w:sz="4" w:space="0" w:color="000000"/>
            </w:tcBorders>
            <w:shd w:val="clear" w:color="auto" w:fill="auto"/>
            <w:vAlign w:val="bottom"/>
          </w:tcPr>
          <w:p w:rsidR="00904B40" w:rsidRDefault="00E55EDE">
            <w:pPr>
              <w:spacing w:after="0" w:line="240" w:lineRule="auto"/>
              <w:ind w:firstLine="743"/>
              <w:jc w:val="right"/>
              <w:rPr>
                <w:rFonts w:cs="Times New Roman"/>
                <w:sz w:val="26"/>
                <w:szCs w:val="26"/>
              </w:rPr>
            </w:pPr>
            <w:r>
              <w:rPr>
                <w:rFonts w:cs="Times New Roman"/>
                <w:sz w:val="26"/>
                <w:szCs w:val="26"/>
              </w:rPr>
              <w:t>Таблица 1.</w:t>
            </w:r>
          </w:p>
          <w:tbl>
            <w:tblPr>
              <w:tblStyle w:val="af5"/>
              <w:tblW w:w="14204" w:type="dxa"/>
              <w:tblLayout w:type="fixed"/>
              <w:tblLook w:val="04A0" w:firstRow="1" w:lastRow="0" w:firstColumn="1" w:lastColumn="0" w:noHBand="0" w:noVBand="1"/>
            </w:tblPr>
            <w:tblGrid>
              <w:gridCol w:w="880"/>
              <w:gridCol w:w="3402"/>
              <w:gridCol w:w="4536"/>
              <w:gridCol w:w="2875"/>
              <w:gridCol w:w="2511"/>
            </w:tblGrid>
            <w:tr w:rsidR="00904B40">
              <w:trPr>
                <w:tblHeader/>
              </w:trPr>
              <w:tc>
                <w:tcPr>
                  <w:tcW w:w="880" w:type="dxa"/>
                </w:tcPr>
                <w:p w:rsidR="00904B40" w:rsidRDefault="00E55EDE">
                  <w:pPr>
                    <w:jc w:val="center"/>
                    <w:rPr>
                      <w:rFonts w:cs="Times New Roman"/>
                      <w:sz w:val="26"/>
                      <w:szCs w:val="26"/>
                    </w:rPr>
                  </w:pPr>
                  <w:r>
                    <w:rPr>
                      <w:rFonts w:eastAsia="Times New Roman" w:cs="Times New Roman"/>
                      <w:b/>
                      <w:bCs/>
                      <w:color w:val="000000"/>
                      <w:sz w:val="24"/>
                      <w:szCs w:val="24"/>
                      <w:lang w:eastAsia="ru-RU"/>
                    </w:rPr>
                    <w:lastRenderedPageBreak/>
                    <w:t>№ п/п</w:t>
                  </w:r>
                </w:p>
              </w:tc>
              <w:tc>
                <w:tcPr>
                  <w:tcW w:w="3402" w:type="dxa"/>
                </w:tcPr>
                <w:p w:rsidR="00904B40" w:rsidRDefault="00E55EDE">
                  <w:pPr>
                    <w:jc w:val="center"/>
                    <w:rPr>
                      <w:rFonts w:cs="Times New Roman"/>
                      <w:sz w:val="26"/>
                      <w:szCs w:val="26"/>
                    </w:rPr>
                  </w:pPr>
                  <w:r>
                    <w:rPr>
                      <w:rFonts w:eastAsia="Times New Roman" w:cs="Times New Roman"/>
                      <w:b/>
                      <w:bCs/>
                      <w:color w:val="000000"/>
                      <w:sz w:val="24"/>
                      <w:szCs w:val="24"/>
                      <w:lang w:eastAsia="ru-RU"/>
                    </w:rPr>
                    <w:t>Наименование организации, предприятия, службы, на базе, которого действует ДДС (АДС)</w:t>
                  </w:r>
                </w:p>
              </w:tc>
              <w:tc>
                <w:tcPr>
                  <w:tcW w:w="4536" w:type="dxa"/>
                </w:tcPr>
                <w:p w:rsidR="00904B40" w:rsidRDefault="00E55EDE">
                  <w:pPr>
                    <w:jc w:val="center"/>
                    <w:rPr>
                      <w:rFonts w:cs="Times New Roman"/>
                      <w:sz w:val="26"/>
                      <w:szCs w:val="26"/>
                    </w:rPr>
                  </w:pPr>
                  <w:r>
                    <w:rPr>
                      <w:rFonts w:eastAsia="Times New Roman" w:cs="Times New Roman"/>
                      <w:b/>
                      <w:bCs/>
                      <w:color w:val="000000"/>
                      <w:sz w:val="24"/>
                      <w:szCs w:val="24"/>
                      <w:lang w:eastAsia="ru-RU"/>
                    </w:rPr>
                    <w:t>Адрес</w:t>
                  </w:r>
                </w:p>
              </w:tc>
              <w:tc>
                <w:tcPr>
                  <w:tcW w:w="2875" w:type="dxa"/>
                </w:tcPr>
                <w:p w:rsidR="00904B40" w:rsidRDefault="00E55EDE">
                  <w:pPr>
                    <w:jc w:val="center"/>
                    <w:rPr>
                      <w:rFonts w:cs="Times New Roman"/>
                      <w:sz w:val="26"/>
                      <w:szCs w:val="26"/>
                    </w:rPr>
                  </w:pPr>
                  <w:r>
                    <w:rPr>
                      <w:rFonts w:eastAsia="Times New Roman" w:cs="Times New Roman"/>
                      <w:b/>
                      <w:bCs/>
                      <w:color w:val="000000"/>
                      <w:sz w:val="24"/>
                      <w:szCs w:val="24"/>
                      <w:lang w:eastAsia="ru-RU"/>
                    </w:rPr>
                    <w:t>Наименование ДДС (АДС),</w:t>
                  </w:r>
                </w:p>
              </w:tc>
              <w:tc>
                <w:tcPr>
                  <w:tcW w:w="2511" w:type="dxa"/>
                </w:tcPr>
                <w:p w:rsidR="00904B40" w:rsidRDefault="00E55EDE">
                  <w:pPr>
                    <w:jc w:val="center"/>
                    <w:rPr>
                      <w:rFonts w:cs="Times New Roman"/>
                      <w:sz w:val="26"/>
                      <w:szCs w:val="26"/>
                    </w:rPr>
                  </w:pPr>
                  <w:r>
                    <w:rPr>
                      <w:rFonts w:eastAsia="Times New Roman" w:cs="Times New Roman"/>
                      <w:b/>
                      <w:bCs/>
                      <w:color w:val="000000"/>
                      <w:sz w:val="24"/>
                      <w:szCs w:val="24"/>
                      <w:lang w:eastAsia="ru-RU"/>
                    </w:rPr>
                    <w:t>телефоны</w:t>
                  </w:r>
                </w:p>
              </w:tc>
            </w:tr>
            <w:tr w:rsidR="00904B40">
              <w:tc>
                <w:tcPr>
                  <w:tcW w:w="880" w:type="dxa"/>
                </w:tcPr>
                <w:p w:rsidR="00904B40" w:rsidRDefault="00E55EDE">
                  <w:pPr>
                    <w:jc w:val="both"/>
                    <w:rPr>
                      <w:rFonts w:cs="Times New Roman"/>
                      <w:sz w:val="26"/>
                      <w:szCs w:val="26"/>
                    </w:rPr>
                  </w:pPr>
                  <w:r>
                    <w:rPr>
                      <w:rFonts w:eastAsia="Times New Roman" w:cs="Times New Roman"/>
                      <w:color w:val="000000"/>
                      <w:sz w:val="24"/>
                      <w:szCs w:val="24"/>
                      <w:lang w:eastAsia="ru-RU"/>
                    </w:rPr>
                    <w:t>1</w:t>
                  </w:r>
                </w:p>
              </w:tc>
              <w:tc>
                <w:tcPr>
                  <w:tcW w:w="3402" w:type="dxa"/>
                </w:tcPr>
                <w:p w:rsidR="00904B40" w:rsidRDefault="00E55EDE">
                  <w:pPr>
                    <w:jc w:val="both"/>
                    <w:rPr>
                      <w:rFonts w:cs="Times New Roman"/>
                      <w:sz w:val="26"/>
                      <w:szCs w:val="26"/>
                    </w:rPr>
                  </w:pPr>
                  <w:r>
                    <w:rPr>
                      <w:rFonts w:eastAsia="Times New Roman" w:cs="Times New Roman"/>
                      <w:color w:val="000000"/>
                      <w:sz w:val="24"/>
                      <w:szCs w:val="24"/>
                      <w:lang w:eastAsia="ru-RU"/>
                    </w:rPr>
                    <w:t>МКУ «Управление по делам ГО и ЧС МР «Печора» -</w:t>
                  </w:r>
                  <w:r>
                    <w:rPr>
                      <w:rFonts w:eastAsia="Times New Roman" w:cs="Times New Roman"/>
                      <w:b/>
                      <w:bCs/>
                      <w:color w:val="000000"/>
                      <w:sz w:val="24"/>
                      <w:szCs w:val="24"/>
                      <w:lang w:eastAsia="ru-RU"/>
                    </w:rPr>
                    <w:t xml:space="preserve"> ЕДДС МР «Печора»</w:t>
                  </w:r>
                </w:p>
              </w:tc>
              <w:tc>
                <w:tcPr>
                  <w:tcW w:w="4536" w:type="dxa"/>
                </w:tcPr>
                <w:p w:rsidR="00904B40" w:rsidRDefault="00E55EDE">
                  <w:pPr>
                    <w:jc w:val="both"/>
                    <w:rPr>
                      <w:rFonts w:cs="Times New Roman"/>
                      <w:sz w:val="26"/>
                      <w:szCs w:val="26"/>
                    </w:rPr>
                  </w:pPr>
                  <w:r>
                    <w:rPr>
                      <w:rFonts w:eastAsia="Times New Roman" w:cs="Times New Roman"/>
                      <w:color w:val="000000"/>
                      <w:sz w:val="24"/>
                      <w:szCs w:val="24"/>
                      <w:lang w:eastAsia="ru-RU"/>
                    </w:rPr>
                    <w:t>г. Печора, ул. Портовая, 18-а</w:t>
                  </w:r>
                </w:p>
              </w:tc>
              <w:tc>
                <w:tcPr>
                  <w:tcW w:w="2875" w:type="dxa"/>
                </w:tcPr>
                <w:p w:rsidR="00904B40" w:rsidRDefault="00E55EDE">
                  <w:pPr>
                    <w:jc w:val="both"/>
                    <w:rPr>
                      <w:rFonts w:cs="Times New Roman"/>
                      <w:sz w:val="26"/>
                      <w:szCs w:val="26"/>
                    </w:rPr>
                  </w:pPr>
                  <w:r>
                    <w:rPr>
                      <w:rFonts w:eastAsia="Times New Roman" w:cs="Times New Roman"/>
                      <w:color w:val="000000"/>
                      <w:sz w:val="24"/>
                      <w:szCs w:val="24"/>
                      <w:lang w:eastAsia="ru-RU"/>
                    </w:rPr>
                    <w:t>Оперативный дежурный</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7-23-23;</w:t>
                  </w:r>
                </w:p>
                <w:p w:rsidR="00904B40" w:rsidRDefault="00E55EDE">
                  <w:pPr>
                    <w:rPr>
                      <w:rFonts w:cs="Times New Roman"/>
                      <w:sz w:val="26"/>
                      <w:szCs w:val="26"/>
                    </w:rPr>
                  </w:pPr>
                  <w:r>
                    <w:rPr>
                      <w:rFonts w:eastAsia="Times New Roman" w:cs="Times New Roman"/>
                      <w:color w:val="000000"/>
                      <w:sz w:val="24"/>
                      <w:szCs w:val="24"/>
                      <w:lang w:eastAsia="ru-RU"/>
                    </w:rPr>
                    <w:t>тел. 891295-4-44-10</w:t>
                  </w:r>
                </w:p>
              </w:tc>
            </w:tr>
            <w:tr w:rsidR="00904B40">
              <w:tc>
                <w:tcPr>
                  <w:tcW w:w="880" w:type="dxa"/>
                </w:tcPr>
                <w:p w:rsidR="00904B40" w:rsidRDefault="00E55EDE">
                  <w:pPr>
                    <w:jc w:val="both"/>
                    <w:rPr>
                      <w:rFonts w:cs="Times New Roman"/>
                      <w:sz w:val="26"/>
                      <w:szCs w:val="26"/>
                    </w:rPr>
                  </w:pPr>
                  <w:r>
                    <w:rPr>
                      <w:rFonts w:eastAsia="Times New Roman" w:cs="Times New Roman"/>
                      <w:color w:val="000000"/>
                      <w:sz w:val="24"/>
                      <w:szCs w:val="24"/>
                      <w:lang w:eastAsia="ru-RU"/>
                    </w:rPr>
                    <w:t>2</w:t>
                  </w:r>
                </w:p>
              </w:tc>
              <w:tc>
                <w:tcPr>
                  <w:tcW w:w="3402" w:type="dxa"/>
                </w:tcPr>
                <w:p w:rsidR="00904B40" w:rsidRDefault="00E55EDE">
                  <w:pPr>
                    <w:jc w:val="both"/>
                    <w:rPr>
                      <w:rFonts w:cs="Times New Roman"/>
                      <w:sz w:val="26"/>
                      <w:szCs w:val="26"/>
                    </w:rPr>
                  </w:pPr>
                  <w:r>
                    <w:rPr>
                      <w:rFonts w:eastAsia="Times New Roman" w:cs="Times New Roman"/>
                      <w:color w:val="000000"/>
                      <w:sz w:val="24"/>
                      <w:szCs w:val="24"/>
                      <w:lang w:eastAsia="ru-RU"/>
                    </w:rPr>
                    <w:t>Печорский филиал АО «Коми тепловая компания»</w:t>
                  </w:r>
                </w:p>
              </w:tc>
              <w:tc>
                <w:tcPr>
                  <w:tcW w:w="4536" w:type="dxa"/>
                </w:tcPr>
                <w:p w:rsidR="00904B40" w:rsidRDefault="00E55EDE">
                  <w:pPr>
                    <w:jc w:val="both"/>
                    <w:rPr>
                      <w:rFonts w:cs="Times New Roman"/>
                      <w:sz w:val="26"/>
                      <w:szCs w:val="26"/>
                    </w:rPr>
                  </w:pPr>
                  <w:r>
                    <w:rPr>
                      <w:rFonts w:eastAsia="Times New Roman" w:cs="Times New Roman"/>
                      <w:color w:val="000000"/>
                      <w:sz w:val="24"/>
                      <w:szCs w:val="24"/>
                      <w:lang w:eastAsia="ru-RU"/>
                    </w:rPr>
                    <w:t>г. Печора, Печорский проспект, д. 27</w:t>
                  </w:r>
                </w:p>
              </w:tc>
              <w:tc>
                <w:tcPr>
                  <w:tcW w:w="2875" w:type="dxa"/>
                </w:tcPr>
                <w:p w:rsidR="00904B40" w:rsidRDefault="00E55EDE">
                  <w:pPr>
                    <w:jc w:val="both"/>
                    <w:rPr>
                      <w:rFonts w:cs="Times New Roman"/>
                      <w:sz w:val="26"/>
                      <w:szCs w:val="26"/>
                    </w:rPr>
                  </w:pPr>
                  <w:r>
                    <w:rPr>
                      <w:rFonts w:eastAsia="Times New Roman" w:cs="Times New Roman"/>
                      <w:color w:val="000000"/>
                      <w:sz w:val="24"/>
                      <w:szCs w:val="24"/>
                      <w:lang w:eastAsia="ru-RU"/>
                    </w:rPr>
                    <w:t>АДС</w:t>
                  </w:r>
                </w:p>
              </w:tc>
              <w:tc>
                <w:tcPr>
                  <w:tcW w:w="2511" w:type="dxa"/>
                </w:tcPr>
                <w:p w:rsidR="00904B40" w:rsidRDefault="00E55EDE">
                  <w:pPr>
                    <w:rPr>
                      <w:rFonts w:cs="Times New Roman"/>
                      <w:sz w:val="26"/>
                      <w:szCs w:val="26"/>
                    </w:rPr>
                  </w:pPr>
                  <w:r>
                    <w:rPr>
                      <w:rFonts w:eastAsia="Times New Roman" w:cs="Times New Roman"/>
                      <w:color w:val="000000"/>
                      <w:sz w:val="24"/>
                      <w:szCs w:val="24"/>
                      <w:lang w:eastAsia="ru-RU"/>
                    </w:rPr>
                    <w:t>тел. 7-36-32</w:t>
                  </w:r>
                </w:p>
              </w:tc>
            </w:tr>
            <w:tr w:rsidR="00904B40">
              <w:tc>
                <w:tcPr>
                  <w:tcW w:w="880" w:type="dxa"/>
                </w:tcPr>
                <w:p w:rsidR="00904B40" w:rsidRDefault="00E55EDE">
                  <w:pPr>
                    <w:jc w:val="both"/>
                    <w:rPr>
                      <w:rFonts w:cs="Times New Roman"/>
                      <w:sz w:val="26"/>
                      <w:szCs w:val="26"/>
                    </w:rPr>
                  </w:pPr>
                  <w:r>
                    <w:rPr>
                      <w:rFonts w:eastAsia="Times New Roman" w:cs="Times New Roman"/>
                      <w:color w:val="000000"/>
                      <w:sz w:val="24"/>
                      <w:szCs w:val="24"/>
                      <w:lang w:eastAsia="ru-RU"/>
                    </w:rPr>
                    <w:t>3</w:t>
                  </w:r>
                </w:p>
              </w:tc>
              <w:tc>
                <w:tcPr>
                  <w:tcW w:w="3402" w:type="dxa"/>
                </w:tcPr>
                <w:p w:rsidR="00904B40" w:rsidRDefault="00E55EDE">
                  <w:pPr>
                    <w:jc w:val="both"/>
                    <w:rPr>
                      <w:rFonts w:cs="Times New Roman"/>
                      <w:sz w:val="26"/>
                      <w:szCs w:val="26"/>
                    </w:rPr>
                  </w:pPr>
                  <w:r>
                    <w:rPr>
                      <w:rFonts w:eastAsia="Times New Roman" w:cs="Times New Roman"/>
                      <w:color w:val="000000"/>
                      <w:sz w:val="24"/>
                      <w:szCs w:val="24"/>
                      <w:lang w:eastAsia="ru-RU"/>
                    </w:rPr>
                    <w:t xml:space="preserve">Филиал «Печорская </w:t>
                  </w:r>
                  <w:proofErr w:type="gramStart"/>
                  <w:r>
                    <w:rPr>
                      <w:rFonts w:eastAsia="Times New Roman" w:cs="Times New Roman"/>
                      <w:color w:val="000000"/>
                      <w:sz w:val="24"/>
                      <w:szCs w:val="24"/>
                      <w:lang w:eastAsia="ru-RU"/>
                    </w:rPr>
                    <w:t>ГРЭС»  АО</w:t>
                  </w:r>
                  <w:proofErr w:type="gramEnd"/>
                  <w:r>
                    <w:rPr>
                      <w:rFonts w:eastAsia="Times New Roman" w:cs="Times New Roman"/>
                      <w:color w:val="000000"/>
                      <w:sz w:val="24"/>
                      <w:szCs w:val="24"/>
                      <w:lang w:eastAsia="ru-RU"/>
                    </w:rPr>
                    <w:t xml:space="preserve"> «Интер РАО – Электрогенерация» </w:t>
                  </w:r>
                </w:p>
              </w:tc>
              <w:tc>
                <w:tcPr>
                  <w:tcW w:w="4536" w:type="dxa"/>
                </w:tcPr>
                <w:p w:rsidR="00904B40" w:rsidRDefault="00E55EDE">
                  <w:pPr>
                    <w:jc w:val="both"/>
                    <w:rPr>
                      <w:rFonts w:cs="Times New Roman"/>
                      <w:sz w:val="26"/>
                      <w:szCs w:val="26"/>
                    </w:rPr>
                  </w:pPr>
                  <w:r>
                    <w:rPr>
                      <w:rFonts w:eastAsia="Times New Roman" w:cs="Times New Roman"/>
                      <w:color w:val="000000"/>
                      <w:sz w:val="24"/>
                      <w:szCs w:val="24"/>
                      <w:lang w:eastAsia="ru-RU"/>
                    </w:rPr>
                    <w:t>г. Печора, Печорская ГРЭС</w:t>
                  </w:r>
                </w:p>
              </w:tc>
              <w:tc>
                <w:tcPr>
                  <w:tcW w:w="2875" w:type="dxa"/>
                </w:tcPr>
                <w:p w:rsidR="00904B40" w:rsidRDefault="00E55EDE">
                  <w:pPr>
                    <w:jc w:val="both"/>
                    <w:rPr>
                      <w:rFonts w:cs="Times New Roman"/>
                      <w:sz w:val="26"/>
                      <w:szCs w:val="26"/>
                    </w:rPr>
                  </w:pPr>
                  <w:r>
                    <w:rPr>
                      <w:rFonts w:eastAsia="Times New Roman" w:cs="Times New Roman"/>
                      <w:color w:val="000000"/>
                      <w:sz w:val="24"/>
                      <w:szCs w:val="24"/>
                      <w:lang w:eastAsia="ru-RU"/>
                    </w:rPr>
                    <w:t>АДС</w:t>
                  </w:r>
                </w:p>
              </w:tc>
              <w:tc>
                <w:tcPr>
                  <w:tcW w:w="2511" w:type="dxa"/>
                </w:tcPr>
                <w:p w:rsidR="00904B40" w:rsidRDefault="00E55EDE">
                  <w:pPr>
                    <w:rPr>
                      <w:rFonts w:cs="Times New Roman"/>
                      <w:sz w:val="26"/>
                      <w:szCs w:val="26"/>
                    </w:rPr>
                  </w:pPr>
                  <w:r>
                    <w:rPr>
                      <w:rFonts w:eastAsia="Times New Roman" w:cs="Times New Roman"/>
                      <w:color w:val="000000"/>
                      <w:sz w:val="24"/>
                      <w:szCs w:val="24"/>
                      <w:lang w:eastAsia="ru-RU"/>
                    </w:rPr>
                    <w:t>тел. 891295-41-048 </w:t>
                  </w:r>
                </w:p>
              </w:tc>
            </w:tr>
            <w:tr w:rsidR="00904B40">
              <w:tc>
                <w:tcPr>
                  <w:tcW w:w="880" w:type="dxa"/>
                </w:tcPr>
                <w:p w:rsidR="00904B40" w:rsidRDefault="00E55EDE">
                  <w:pPr>
                    <w:jc w:val="both"/>
                    <w:rPr>
                      <w:rFonts w:cs="Times New Roman"/>
                      <w:sz w:val="26"/>
                      <w:szCs w:val="26"/>
                    </w:rPr>
                  </w:pPr>
                  <w:r>
                    <w:rPr>
                      <w:rFonts w:eastAsia="Times New Roman" w:cs="Times New Roman"/>
                      <w:color w:val="000000"/>
                      <w:sz w:val="24"/>
                      <w:szCs w:val="24"/>
                      <w:lang w:eastAsia="ru-RU"/>
                    </w:rPr>
                    <w:t>4</w:t>
                  </w:r>
                </w:p>
              </w:tc>
              <w:tc>
                <w:tcPr>
                  <w:tcW w:w="3402" w:type="dxa"/>
                </w:tcPr>
                <w:p w:rsidR="00904B40" w:rsidRDefault="00E55EDE">
                  <w:pPr>
                    <w:jc w:val="both"/>
                    <w:rPr>
                      <w:rFonts w:cs="Times New Roman"/>
                      <w:sz w:val="26"/>
                      <w:szCs w:val="26"/>
                    </w:rPr>
                  </w:pPr>
                  <w:r>
                    <w:rPr>
                      <w:rFonts w:eastAsia="Times New Roman" w:cs="Times New Roman"/>
                      <w:color w:val="000000"/>
                      <w:sz w:val="24"/>
                      <w:szCs w:val="24"/>
                      <w:lang w:eastAsia="ru-RU"/>
                    </w:rPr>
                    <w:t>Филиал АО «Газпром газораспределение Сыктывкар» в г. Печоре</w:t>
                  </w:r>
                </w:p>
              </w:tc>
              <w:tc>
                <w:tcPr>
                  <w:tcW w:w="4536" w:type="dxa"/>
                </w:tcPr>
                <w:p w:rsidR="00904B40" w:rsidRDefault="00E55EDE">
                  <w:pPr>
                    <w:jc w:val="both"/>
                    <w:rPr>
                      <w:rFonts w:cs="Times New Roman"/>
                      <w:sz w:val="26"/>
                      <w:szCs w:val="26"/>
                    </w:rPr>
                  </w:pPr>
                  <w:r>
                    <w:rPr>
                      <w:rFonts w:eastAsia="Times New Roman" w:cs="Times New Roman"/>
                      <w:color w:val="000000"/>
                      <w:sz w:val="24"/>
                      <w:szCs w:val="24"/>
                      <w:lang w:eastAsia="ru-RU"/>
                    </w:rPr>
                    <w:t>г. Печора, ул. Булгаковой 2а;</w:t>
                  </w:r>
                </w:p>
              </w:tc>
              <w:tc>
                <w:tcPr>
                  <w:tcW w:w="2875" w:type="dxa"/>
                </w:tcPr>
                <w:p w:rsidR="00904B40" w:rsidRDefault="00E55EDE">
                  <w:pPr>
                    <w:jc w:val="both"/>
                    <w:rPr>
                      <w:rFonts w:cs="Times New Roman"/>
                      <w:sz w:val="26"/>
                      <w:szCs w:val="26"/>
                    </w:rPr>
                  </w:pPr>
                  <w:r>
                    <w:rPr>
                      <w:rFonts w:eastAsia="Times New Roman" w:cs="Times New Roman"/>
                      <w:color w:val="000000"/>
                      <w:sz w:val="24"/>
                      <w:szCs w:val="24"/>
                      <w:lang w:eastAsia="ru-RU"/>
                    </w:rPr>
                    <w:t>АДС</w:t>
                  </w:r>
                </w:p>
              </w:tc>
              <w:tc>
                <w:tcPr>
                  <w:tcW w:w="2511" w:type="dxa"/>
                </w:tcPr>
                <w:p w:rsidR="00904B40" w:rsidRDefault="00E55EDE">
                  <w:pPr>
                    <w:rPr>
                      <w:rFonts w:cs="Times New Roman"/>
                      <w:sz w:val="26"/>
                      <w:szCs w:val="26"/>
                    </w:rPr>
                  </w:pPr>
                  <w:r>
                    <w:rPr>
                      <w:rFonts w:eastAsia="Times New Roman" w:cs="Times New Roman"/>
                      <w:color w:val="000000"/>
                      <w:sz w:val="24"/>
                      <w:szCs w:val="24"/>
                      <w:lang w:eastAsia="ru-RU"/>
                    </w:rPr>
                    <w:t>тел. 04, 7-41-13</w:t>
                  </w:r>
                </w:p>
              </w:tc>
            </w:tr>
            <w:tr w:rsidR="00904B40">
              <w:tc>
                <w:tcPr>
                  <w:tcW w:w="880" w:type="dxa"/>
                </w:tcPr>
                <w:p w:rsidR="00904B40" w:rsidRDefault="00E55EDE">
                  <w:pPr>
                    <w:jc w:val="both"/>
                    <w:rPr>
                      <w:rFonts w:cs="Times New Roman"/>
                      <w:sz w:val="26"/>
                      <w:szCs w:val="26"/>
                    </w:rPr>
                  </w:pPr>
                  <w:r>
                    <w:rPr>
                      <w:rFonts w:eastAsia="Times New Roman" w:cs="Times New Roman"/>
                      <w:color w:val="000000"/>
                      <w:sz w:val="24"/>
                      <w:szCs w:val="24"/>
                      <w:lang w:eastAsia="ru-RU"/>
                    </w:rPr>
                    <w:t>5</w:t>
                  </w:r>
                </w:p>
              </w:tc>
              <w:tc>
                <w:tcPr>
                  <w:tcW w:w="3402" w:type="dxa"/>
                </w:tcPr>
                <w:p w:rsidR="00904B40" w:rsidRDefault="00E55EDE">
                  <w:pPr>
                    <w:jc w:val="both"/>
                    <w:rPr>
                      <w:rFonts w:cs="Times New Roman"/>
                      <w:sz w:val="26"/>
                      <w:szCs w:val="26"/>
                    </w:rPr>
                  </w:pPr>
                  <w:r>
                    <w:rPr>
                      <w:rFonts w:eastAsia="Times New Roman" w:cs="Times New Roman"/>
                      <w:color w:val="000000"/>
                      <w:sz w:val="24"/>
                      <w:szCs w:val="24"/>
                      <w:lang w:eastAsia="ru-RU"/>
                    </w:rPr>
                    <w:t>МУП «Горводоканал»</w:t>
                  </w:r>
                </w:p>
              </w:tc>
              <w:tc>
                <w:tcPr>
                  <w:tcW w:w="4536" w:type="dxa"/>
                </w:tcPr>
                <w:p w:rsidR="00904B40" w:rsidRDefault="00E55EDE">
                  <w:pPr>
                    <w:jc w:val="both"/>
                    <w:rPr>
                      <w:rFonts w:cs="Times New Roman"/>
                      <w:sz w:val="26"/>
                      <w:szCs w:val="26"/>
                    </w:rPr>
                  </w:pPr>
                  <w:r>
                    <w:rPr>
                      <w:rFonts w:eastAsia="Times New Roman" w:cs="Times New Roman"/>
                      <w:color w:val="000000"/>
                      <w:sz w:val="24"/>
                      <w:szCs w:val="24"/>
                      <w:lang w:eastAsia="ru-RU"/>
                    </w:rPr>
                    <w:t>г. Печора, ул. М. Булгаковой д. 26</w:t>
                  </w:r>
                </w:p>
              </w:tc>
              <w:tc>
                <w:tcPr>
                  <w:tcW w:w="2875" w:type="dxa"/>
                </w:tcPr>
                <w:p w:rsidR="00904B40" w:rsidRDefault="00E55EDE">
                  <w:pPr>
                    <w:jc w:val="both"/>
                    <w:rPr>
                      <w:rFonts w:cs="Times New Roman"/>
                      <w:sz w:val="26"/>
                      <w:szCs w:val="26"/>
                    </w:rPr>
                  </w:pPr>
                  <w:r>
                    <w:rPr>
                      <w:rFonts w:eastAsia="Times New Roman" w:cs="Times New Roman"/>
                      <w:color w:val="000000"/>
                      <w:sz w:val="24"/>
                      <w:szCs w:val="24"/>
                      <w:lang w:eastAsia="ru-RU"/>
                    </w:rPr>
                    <w:t>Дежурный ДДС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 xml:space="preserve"> тел. 7-36-51, </w:t>
                  </w:r>
                </w:p>
                <w:p w:rsidR="00904B40" w:rsidRDefault="00E55EDE">
                  <w:pPr>
                    <w:rPr>
                      <w:rFonts w:cs="Times New Roman"/>
                      <w:sz w:val="26"/>
                      <w:szCs w:val="26"/>
                    </w:rPr>
                  </w:pPr>
                  <w:r>
                    <w:rPr>
                      <w:rFonts w:eastAsia="Times New Roman" w:cs="Times New Roman"/>
                      <w:color w:val="000000"/>
                      <w:sz w:val="24"/>
                      <w:szCs w:val="24"/>
                      <w:lang w:eastAsia="ru-RU"/>
                    </w:rPr>
                    <w:t>тел. 8912-559-02-54</w:t>
                  </w:r>
                </w:p>
              </w:tc>
            </w:tr>
            <w:tr w:rsidR="00904B40">
              <w:tc>
                <w:tcPr>
                  <w:tcW w:w="880" w:type="dxa"/>
                </w:tcPr>
                <w:p w:rsidR="00904B40" w:rsidRDefault="00E55EDE">
                  <w:pPr>
                    <w:jc w:val="both"/>
                    <w:rPr>
                      <w:rFonts w:cs="Times New Roman"/>
                      <w:sz w:val="26"/>
                      <w:szCs w:val="26"/>
                    </w:rPr>
                  </w:pPr>
                  <w:r>
                    <w:rPr>
                      <w:rFonts w:eastAsia="Times New Roman" w:cs="Times New Roman"/>
                      <w:color w:val="000000"/>
                      <w:sz w:val="24"/>
                      <w:szCs w:val="24"/>
                      <w:lang w:eastAsia="ru-RU"/>
                    </w:rPr>
                    <w:t>6</w:t>
                  </w:r>
                </w:p>
              </w:tc>
              <w:tc>
                <w:tcPr>
                  <w:tcW w:w="3402" w:type="dxa"/>
                </w:tcPr>
                <w:p w:rsidR="00904B40" w:rsidRDefault="00E55EDE">
                  <w:pPr>
                    <w:jc w:val="both"/>
                    <w:rPr>
                      <w:rFonts w:cs="Times New Roman"/>
                      <w:sz w:val="26"/>
                      <w:szCs w:val="26"/>
                    </w:rPr>
                  </w:pPr>
                  <w:r>
                    <w:rPr>
                      <w:rFonts w:eastAsia="Times New Roman" w:cs="Times New Roman"/>
                      <w:color w:val="000000"/>
                      <w:sz w:val="24"/>
                      <w:szCs w:val="24"/>
                      <w:lang w:eastAsia="ru-RU"/>
                    </w:rPr>
                    <w:t>ООО «ТЭК-Печора»</w:t>
                  </w:r>
                </w:p>
              </w:tc>
              <w:tc>
                <w:tcPr>
                  <w:tcW w:w="4536" w:type="dxa"/>
                </w:tcPr>
                <w:p w:rsidR="00904B40" w:rsidRDefault="00E55EDE">
                  <w:pPr>
                    <w:jc w:val="both"/>
                    <w:rPr>
                      <w:rFonts w:cs="Times New Roman"/>
                      <w:sz w:val="26"/>
                      <w:szCs w:val="26"/>
                    </w:rPr>
                  </w:pPr>
                  <w:r>
                    <w:rPr>
                      <w:rFonts w:eastAsia="Times New Roman" w:cs="Times New Roman"/>
                      <w:color w:val="000000"/>
                      <w:sz w:val="24"/>
                      <w:szCs w:val="24"/>
                      <w:lang w:eastAsia="ru-RU"/>
                    </w:rPr>
                    <w:t>г. Печора, ул. Социалистическая 61</w:t>
                  </w:r>
                </w:p>
              </w:tc>
              <w:tc>
                <w:tcPr>
                  <w:tcW w:w="2875" w:type="dxa"/>
                </w:tcPr>
                <w:p w:rsidR="00904B40" w:rsidRDefault="00E55EDE">
                  <w:pPr>
                    <w:jc w:val="both"/>
                    <w:rPr>
                      <w:rFonts w:cs="Times New Roman"/>
                      <w:sz w:val="26"/>
                      <w:szCs w:val="26"/>
                    </w:rPr>
                  </w:pPr>
                  <w:r>
                    <w:rPr>
                      <w:rFonts w:eastAsia="Times New Roman" w:cs="Times New Roman"/>
                      <w:color w:val="000000"/>
                      <w:sz w:val="24"/>
                      <w:szCs w:val="24"/>
                      <w:lang w:eastAsia="ru-RU"/>
                    </w:rPr>
                    <w:t>Старший диспетчер Коновалова Л.В.</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89125545866;</w:t>
                  </w:r>
                </w:p>
                <w:p w:rsidR="00904B40" w:rsidRDefault="00E55EDE">
                  <w:pPr>
                    <w:rPr>
                      <w:rFonts w:cs="Times New Roman"/>
                      <w:sz w:val="26"/>
                      <w:szCs w:val="26"/>
                    </w:rPr>
                  </w:pPr>
                  <w:r>
                    <w:rPr>
                      <w:rFonts w:eastAsia="Times New Roman" w:cs="Times New Roman"/>
                      <w:color w:val="000000"/>
                      <w:sz w:val="24"/>
                      <w:szCs w:val="24"/>
                      <w:lang w:eastAsia="ru-RU"/>
                    </w:rPr>
                    <w:t xml:space="preserve"> тел. 7-08-86</w:t>
                  </w:r>
                </w:p>
              </w:tc>
            </w:tr>
            <w:tr w:rsidR="00904B40">
              <w:tc>
                <w:tcPr>
                  <w:tcW w:w="880" w:type="dxa"/>
                </w:tcPr>
                <w:p w:rsidR="00904B40" w:rsidRDefault="00E55EDE">
                  <w:pPr>
                    <w:jc w:val="both"/>
                    <w:rPr>
                      <w:rFonts w:cs="Times New Roman"/>
                      <w:sz w:val="26"/>
                      <w:szCs w:val="26"/>
                    </w:rPr>
                  </w:pPr>
                  <w:r>
                    <w:rPr>
                      <w:rFonts w:eastAsia="Times New Roman" w:cs="Times New Roman"/>
                      <w:color w:val="000000"/>
                      <w:sz w:val="24"/>
                      <w:szCs w:val="24"/>
                      <w:lang w:eastAsia="ru-RU"/>
                    </w:rPr>
                    <w:t>7</w:t>
                  </w:r>
                </w:p>
              </w:tc>
              <w:tc>
                <w:tcPr>
                  <w:tcW w:w="3402" w:type="dxa"/>
                </w:tcPr>
                <w:p w:rsidR="00904B40" w:rsidRDefault="00E55EDE">
                  <w:pPr>
                    <w:jc w:val="both"/>
                    <w:rPr>
                      <w:rFonts w:cs="Times New Roman"/>
                      <w:sz w:val="26"/>
                      <w:szCs w:val="26"/>
                    </w:rPr>
                  </w:pPr>
                  <w:r>
                    <w:rPr>
                      <w:rFonts w:eastAsia="Times New Roman" w:cs="Times New Roman"/>
                      <w:color w:val="000000"/>
                      <w:sz w:val="24"/>
                      <w:szCs w:val="24"/>
                      <w:lang w:eastAsia="ru-RU"/>
                    </w:rPr>
                    <w:t>ООО «Респект Дом»</w:t>
                  </w:r>
                </w:p>
              </w:tc>
              <w:tc>
                <w:tcPr>
                  <w:tcW w:w="4536" w:type="dxa"/>
                </w:tcPr>
                <w:p w:rsidR="00904B40" w:rsidRDefault="00E55EDE">
                  <w:pPr>
                    <w:jc w:val="both"/>
                    <w:rPr>
                      <w:rFonts w:cs="Times New Roman"/>
                      <w:sz w:val="26"/>
                      <w:szCs w:val="26"/>
                    </w:rPr>
                  </w:pPr>
                  <w:r>
                    <w:rPr>
                      <w:rFonts w:eastAsia="Times New Roman" w:cs="Times New Roman"/>
                      <w:color w:val="000000"/>
                      <w:sz w:val="24"/>
                      <w:szCs w:val="24"/>
                      <w:lang w:eastAsia="ru-RU"/>
                    </w:rPr>
                    <w:t>г. Печора, ул. Социалистическая, д.55</w:t>
                  </w:r>
                </w:p>
              </w:tc>
              <w:tc>
                <w:tcPr>
                  <w:tcW w:w="2875" w:type="dxa"/>
                </w:tcPr>
                <w:p w:rsidR="00904B40" w:rsidRDefault="00E55EDE">
                  <w:pPr>
                    <w:jc w:val="both"/>
                    <w:rPr>
                      <w:rFonts w:cs="Times New Roman"/>
                      <w:sz w:val="26"/>
                      <w:szCs w:val="26"/>
                    </w:rPr>
                  </w:pPr>
                  <w:r>
                    <w:rPr>
                      <w:rFonts w:eastAsia="Times New Roman" w:cs="Times New Roman"/>
                      <w:color w:val="000000"/>
                      <w:sz w:val="24"/>
                      <w:szCs w:val="24"/>
                      <w:lang w:eastAsia="ru-RU"/>
                    </w:rPr>
                    <w:t>АДС</w:t>
                  </w:r>
                </w:p>
              </w:tc>
              <w:tc>
                <w:tcPr>
                  <w:tcW w:w="2511" w:type="dxa"/>
                </w:tcPr>
                <w:p w:rsidR="00904B40" w:rsidRDefault="00E55EDE">
                  <w:pPr>
                    <w:rPr>
                      <w:rFonts w:cs="Times New Roman"/>
                      <w:sz w:val="26"/>
                      <w:szCs w:val="26"/>
                    </w:rPr>
                  </w:pPr>
                  <w:r>
                    <w:rPr>
                      <w:rFonts w:eastAsia="Times New Roman" w:cs="Times New Roman"/>
                      <w:color w:val="000000"/>
                      <w:sz w:val="24"/>
                      <w:szCs w:val="24"/>
                      <w:lang w:eastAsia="ru-RU"/>
                    </w:rPr>
                    <w:t>тел. (891295) 4-14-06 </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8</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ООО «Жилкомстрой-жилье»</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г. Печора, ул. Булгаковой д.1 Б</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 xml:space="preserve">тел. 3-11-55, </w:t>
                  </w:r>
                </w:p>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89121185293 </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auto"/>
                      <w:sz w:val="24"/>
                      <w:szCs w:val="24"/>
                      <w:lang w:eastAsia="ru-RU"/>
                    </w:rPr>
                    <w:t>ООО «</w:t>
                  </w:r>
                  <w:proofErr w:type="spellStart"/>
                  <w:r>
                    <w:rPr>
                      <w:rFonts w:eastAsia="Times New Roman" w:cs="Times New Roman"/>
                      <w:color w:val="auto"/>
                      <w:sz w:val="24"/>
                      <w:szCs w:val="24"/>
                      <w:lang w:eastAsia="ru-RU"/>
                    </w:rPr>
                    <w:t>ГарантМастер</w:t>
                  </w:r>
                  <w:proofErr w:type="spellEnd"/>
                  <w:r>
                    <w:rPr>
                      <w:rFonts w:eastAsia="Times New Roman" w:cs="Times New Roman"/>
                      <w:color w:val="auto"/>
                      <w:sz w:val="24"/>
                      <w:szCs w:val="24"/>
                      <w:lang w:eastAsia="ru-RU"/>
                    </w:rPr>
                    <w:t>»</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auto"/>
                      <w:sz w:val="24"/>
                      <w:szCs w:val="24"/>
                      <w:lang w:eastAsia="ru-RU"/>
                    </w:rPr>
                    <w:t>г. Печора, ул. Московская д.27А, офис №5</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auto"/>
                      <w:sz w:val="24"/>
                      <w:szCs w:val="24"/>
                      <w:lang w:eastAsia="ru-RU"/>
                    </w:rPr>
                    <w:t xml:space="preserve">тел.  (8 91295) 4-69-11 </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10</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ООО «ТСК Энергетик»</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г. Печора, ул. Н.</w:t>
                  </w:r>
                  <w:r w:rsidR="00FE351A">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Островского, д. 36 А</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 xml:space="preserve">тел. 97-220, </w:t>
                  </w:r>
                </w:p>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8- 912 95- 4-22-23</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11</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ООО «РСК Монолит»</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г. Печора, ул. Ленина, 24   офис № 5</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4-44-22</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12</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ООО «Импульс»</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г. Печора ул. Социалистическая, д. 90</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3-48-52</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ООО «Гелиос»</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г. Печора, Транспортный проезд, д. 2 В, 3 этаж</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(891295)4-63-00</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14</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ООО «РСК Гелиос»</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г. Печора, Транспортный проезд, д. 2 В, 3 этаж</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(891295)4-63-00</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15</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ТСН «Строительная 20 корпус 3»</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г. Печора, ул. Строительная, д.20 кор.3, подъезд №5, п/я.</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 xml:space="preserve">тел. </w:t>
                  </w:r>
                  <w:r>
                    <w:rPr>
                      <w:rFonts w:eastAsia="Times New Roman" w:cs="Times New Roman"/>
                      <w:color w:val="2C2D2E"/>
                      <w:sz w:val="24"/>
                      <w:szCs w:val="24"/>
                      <w:lang w:eastAsia="ru-RU"/>
                    </w:rPr>
                    <w:t>4-22-49</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16</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ООО «ВМ Кристалл»</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г. Печора, ТЦ «Аврора», 3 </w:t>
                  </w:r>
                  <w:proofErr w:type="spellStart"/>
                  <w:proofErr w:type="gramStart"/>
                  <w:r>
                    <w:rPr>
                      <w:rFonts w:eastAsia="Times New Roman" w:cs="Times New Roman"/>
                      <w:color w:val="000000"/>
                      <w:sz w:val="24"/>
                      <w:szCs w:val="24"/>
                      <w:lang w:eastAsia="ru-RU"/>
                    </w:rPr>
                    <w:t>эт</w:t>
                  </w:r>
                  <w:proofErr w:type="spellEnd"/>
                  <w:r>
                    <w:rPr>
                      <w:rFonts w:eastAsia="Times New Roman" w:cs="Times New Roman"/>
                      <w:color w:val="000000"/>
                      <w:sz w:val="24"/>
                      <w:szCs w:val="24"/>
                      <w:lang w:eastAsia="ru-RU"/>
                    </w:rPr>
                    <w:t>.,</w:t>
                  </w:r>
                  <w:proofErr w:type="gramEnd"/>
                  <w:r>
                    <w:rPr>
                      <w:rFonts w:eastAsia="Times New Roman" w:cs="Times New Roman"/>
                      <w:color w:val="000000"/>
                      <w:sz w:val="24"/>
                      <w:szCs w:val="24"/>
                      <w:lang w:eastAsia="ru-RU"/>
                    </w:rPr>
                    <w:t xml:space="preserve"> каб.1</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4-22-55</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17</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ООО «РСК ВМ Кристалл»</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г. Печора, ТЦ «Аврора», 3 </w:t>
                  </w:r>
                  <w:proofErr w:type="spellStart"/>
                  <w:proofErr w:type="gramStart"/>
                  <w:r>
                    <w:rPr>
                      <w:rFonts w:eastAsia="Times New Roman" w:cs="Times New Roman"/>
                      <w:color w:val="000000"/>
                      <w:sz w:val="24"/>
                      <w:szCs w:val="24"/>
                      <w:lang w:eastAsia="ru-RU"/>
                    </w:rPr>
                    <w:t>эт</w:t>
                  </w:r>
                  <w:proofErr w:type="spellEnd"/>
                  <w:r>
                    <w:rPr>
                      <w:rFonts w:eastAsia="Times New Roman" w:cs="Times New Roman"/>
                      <w:color w:val="000000"/>
                      <w:sz w:val="24"/>
                      <w:szCs w:val="24"/>
                      <w:lang w:eastAsia="ru-RU"/>
                    </w:rPr>
                    <w:t>.,</w:t>
                  </w:r>
                  <w:proofErr w:type="gramEnd"/>
                  <w:r>
                    <w:rPr>
                      <w:rFonts w:eastAsia="Times New Roman" w:cs="Times New Roman"/>
                      <w:color w:val="000000"/>
                      <w:sz w:val="24"/>
                      <w:szCs w:val="24"/>
                      <w:lang w:eastAsia="ru-RU"/>
                    </w:rPr>
                    <w:t xml:space="preserve"> каб.1</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4-22-55</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18</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ООО «</w:t>
                  </w:r>
                  <w:proofErr w:type="spellStart"/>
                  <w:r>
                    <w:rPr>
                      <w:rFonts w:eastAsia="Times New Roman" w:cs="Times New Roman"/>
                      <w:color w:val="000000"/>
                      <w:sz w:val="24"/>
                      <w:szCs w:val="24"/>
                      <w:lang w:eastAsia="ru-RU"/>
                    </w:rPr>
                    <w:t>Cевер</w:t>
                  </w:r>
                  <w:proofErr w:type="spellEnd"/>
                  <w:r>
                    <w:rPr>
                      <w:rFonts w:eastAsia="Times New Roman" w:cs="Times New Roman"/>
                      <w:color w:val="000000"/>
                      <w:sz w:val="24"/>
                      <w:szCs w:val="24"/>
                      <w:lang w:eastAsia="ru-RU"/>
                    </w:rPr>
                    <w:t>-Дом»</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г. Печора, ул. 8 Марта, д. 1, кв. 62</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89129603777</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19</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ООО «</w:t>
                  </w:r>
                  <w:proofErr w:type="spellStart"/>
                  <w:r>
                    <w:rPr>
                      <w:rFonts w:eastAsia="Times New Roman" w:cs="Times New Roman"/>
                      <w:color w:val="000000"/>
                      <w:sz w:val="24"/>
                      <w:szCs w:val="24"/>
                      <w:lang w:eastAsia="ru-RU"/>
                    </w:rPr>
                    <w:t>Инстройсервис</w:t>
                  </w:r>
                  <w:proofErr w:type="spellEnd"/>
                  <w:r>
                    <w:rPr>
                      <w:rFonts w:eastAsia="Times New Roman" w:cs="Times New Roman"/>
                      <w:color w:val="000000"/>
                      <w:sz w:val="24"/>
                      <w:szCs w:val="24"/>
                      <w:lang w:eastAsia="ru-RU"/>
                    </w:rPr>
                    <w:t>»</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г. Печора, ул. Стадионная, д. 6 (цокольный этаж)</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тел. 89042053845</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20</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ООО «Старт» </w:t>
                  </w:r>
                </w:p>
              </w:tc>
              <w:tc>
                <w:tcPr>
                  <w:tcW w:w="4536" w:type="dxa"/>
                </w:tcPr>
                <w:p w:rsidR="00904B40" w:rsidRDefault="00E55EDE">
                  <w:pPr>
                    <w:jc w:val="both"/>
                    <w:rPr>
                      <w:rFonts w:eastAsia="Times New Roman" w:cs="Times New Roman"/>
                      <w:color w:val="000000"/>
                      <w:sz w:val="24"/>
                      <w:szCs w:val="24"/>
                      <w:lang w:eastAsia="ru-RU"/>
                    </w:rPr>
                  </w:pPr>
                  <w:r>
                    <w:rPr>
                      <w:rFonts w:eastAsia="Times New Roman" w:cs="Times New Roman"/>
                      <w:color w:val="333333"/>
                      <w:sz w:val="24"/>
                      <w:szCs w:val="24"/>
                      <w:lang w:eastAsia="ru-RU"/>
                    </w:rPr>
                    <w:t>Республика Коми, г. Печора, ул. Московская, д.27А, офис 2,3</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тел. 891295-4-11-41</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21</w:t>
                  </w:r>
                </w:p>
              </w:tc>
              <w:tc>
                <w:tcPr>
                  <w:tcW w:w="3402"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ООО «ТЭК города Печора»</w:t>
                  </w:r>
                </w:p>
              </w:tc>
              <w:tc>
                <w:tcPr>
                  <w:tcW w:w="4536" w:type="dxa"/>
                </w:tcPr>
                <w:p w:rsidR="00904B40" w:rsidRDefault="00E55EDE">
                  <w:pPr>
                    <w:jc w:val="both"/>
                    <w:rPr>
                      <w:rFonts w:eastAsia="Times New Roman" w:cs="Times New Roman"/>
                      <w:color w:val="333333"/>
                      <w:sz w:val="24"/>
                      <w:szCs w:val="24"/>
                      <w:lang w:eastAsia="ru-RU"/>
                    </w:rPr>
                  </w:pPr>
                  <w:r>
                    <w:rPr>
                      <w:rFonts w:eastAsia="Times New Roman" w:cs="Times New Roman"/>
                      <w:color w:val="333333"/>
                      <w:sz w:val="24"/>
                      <w:szCs w:val="24"/>
                      <w:lang w:eastAsia="ru-RU"/>
                    </w:rPr>
                    <w:t>г. Печора, ул. Социалистическая 61</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89125545866;</w:t>
                  </w:r>
                </w:p>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тел. 7-08-86</w:t>
                  </w:r>
                </w:p>
              </w:tc>
            </w:tr>
            <w:tr w:rsidR="00904B40">
              <w:tc>
                <w:tcPr>
                  <w:tcW w:w="880"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22</w:t>
                  </w:r>
                </w:p>
              </w:tc>
              <w:tc>
                <w:tcPr>
                  <w:tcW w:w="3402" w:type="dxa"/>
                  <w:shd w:val="clear" w:color="auto" w:fill="auto"/>
                </w:tcPr>
                <w:p w:rsidR="00904B40" w:rsidRDefault="00E55EDE">
                  <w:pPr>
                    <w:jc w:val="both"/>
                    <w:rPr>
                      <w:rFonts w:eastAsia="Times New Roman" w:cs="Times New Roman"/>
                      <w:color w:val="000000"/>
                      <w:sz w:val="24"/>
                      <w:szCs w:val="24"/>
                      <w:lang w:eastAsia="ru-RU"/>
                    </w:rPr>
                  </w:pPr>
                  <w:r>
                    <w:rPr>
                      <w:rFonts w:eastAsia="Times New Roman" w:cs="Times New Roman"/>
                      <w:color w:val="auto"/>
                      <w:sz w:val="24"/>
                      <w:szCs w:val="24"/>
                    </w:rPr>
                    <w:t>МКП «</w:t>
                  </w:r>
                  <w:proofErr w:type="spellStart"/>
                  <w:r>
                    <w:rPr>
                      <w:rFonts w:eastAsia="Times New Roman" w:cs="Times New Roman"/>
                      <w:color w:val="auto"/>
                      <w:sz w:val="24"/>
                      <w:szCs w:val="24"/>
                    </w:rPr>
                    <w:t>Печораавтогорхоз</w:t>
                  </w:r>
                  <w:proofErr w:type="spellEnd"/>
                  <w:r>
                    <w:rPr>
                      <w:rFonts w:eastAsia="Times New Roman" w:cs="Times New Roman"/>
                      <w:color w:val="auto"/>
                      <w:sz w:val="24"/>
                      <w:szCs w:val="24"/>
                    </w:rPr>
                    <w:t>»</w:t>
                  </w:r>
                </w:p>
              </w:tc>
              <w:tc>
                <w:tcPr>
                  <w:tcW w:w="4536" w:type="dxa"/>
                </w:tcPr>
                <w:p w:rsidR="00904B40" w:rsidRDefault="00E55EDE">
                  <w:pPr>
                    <w:jc w:val="both"/>
                    <w:rPr>
                      <w:rFonts w:eastAsia="Times New Roman" w:cs="Times New Roman"/>
                      <w:color w:val="333333"/>
                      <w:sz w:val="24"/>
                      <w:szCs w:val="24"/>
                      <w:lang w:eastAsia="ru-RU"/>
                    </w:rPr>
                  </w:pPr>
                  <w:r>
                    <w:rPr>
                      <w:rFonts w:eastAsia="Times New Roman" w:cs="Times New Roman"/>
                      <w:color w:val="auto"/>
                      <w:sz w:val="24"/>
                      <w:szCs w:val="24"/>
                    </w:rPr>
                    <w:t>г. Печора, ул. Ленинградская, д. 25/14, офис 50</w:t>
                  </w:r>
                </w:p>
              </w:tc>
              <w:tc>
                <w:tcPr>
                  <w:tcW w:w="2875" w:type="dxa"/>
                </w:tcPr>
                <w:p w:rsidR="00904B40" w:rsidRDefault="00E55EDE">
                  <w:pPr>
                    <w:jc w:val="both"/>
                    <w:rPr>
                      <w:rFonts w:eastAsia="Times New Roman" w:cs="Times New Roman"/>
                      <w:color w:val="000000"/>
                      <w:sz w:val="24"/>
                      <w:szCs w:val="24"/>
                      <w:lang w:eastAsia="ru-RU"/>
                    </w:rPr>
                  </w:pPr>
                  <w:r>
                    <w:rPr>
                      <w:rFonts w:eastAsia="Times New Roman" w:cs="Times New Roman"/>
                      <w:color w:val="000000"/>
                      <w:sz w:val="24"/>
                      <w:szCs w:val="24"/>
                      <w:lang w:eastAsia="ru-RU"/>
                    </w:rPr>
                    <w:t>АДС</w:t>
                  </w:r>
                </w:p>
              </w:tc>
              <w:tc>
                <w:tcPr>
                  <w:tcW w:w="2511" w:type="dxa"/>
                </w:tcPr>
                <w:p w:rsidR="00904B40" w:rsidRDefault="00E55EDE">
                  <w:pPr>
                    <w:rPr>
                      <w:rFonts w:eastAsia="Times New Roman" w:cs="Times New Roman"/>
                      <w:color w:val="000000"/>
                      <w:sz w:val="24"/>
                      <w:szCs w:val="24"/>
                      <w:lang w:eastAsia="ru-RU"/>
                    </w:rPr>
                  </w:pPr>
                  <w:r>
                    <w:rPr>
                      <w:rFonts w:eastAsia="Times New Roman" w:cs="Times New Roman"/>
                      <w:color w:val="000000"/>
                      <w:sz w:val="24"/>
                      <w:szCs w:val="24"/>
                      <w:lang w:eastAsia="ru-RU"/>
                    </w:rPr>
                    <w:t>тел. 3-24-38</w:t>
                  </w:r>
                </w:p>
              </w:tc>
            </w:tr>
          </w:tbl>
          <w:p w:rsidR="00904B40" w:rsidRDefault="00904B40">
            <w:pPr>
              <w:spacing w:after="0" w:line="240" w:lineRule="auto"/>
              <w:ind w:firstLine="743"/>
              <w:jc w:val="both"/>
              <w:rPr>
                <w:rFonts w:cs="Times New Roman"/>
                <w:sz w:val="26"/>
                <w:szCs w:val="26"/>
              </w:rPr>
            </w:pPr>
          </w:p>
          <w:p w:rsidR="00904B40" w:rsidRDefault="00904B40">
            <w:pPr>
              <w:spacing w:after="0" w:line="240" w:lineRule="auto"/>
              <w:ind w:firstLine="743"/>
              <w:jc w:val="both"/>
              <w:rPr>
                <w:rFonts w:cs="Times New Roman"/>
                <w:sz w:val="26"/>
                <w:szCs w:val="26"/>
              </w:rPr>
            </w:pPr>
          </w:p>
          <w:p w:rsidR="00904B40" w:rsidRDefault="00904B40">
            <w:pPr>
              <w:spacing w:after="0" w:line="240" w:lineRule="auto"/>
              <w:ind w:firstLine="743"/>
              <w:jc w:val="both"/>
              <w:rPr>
                <w:rFonts w:eastAsia="Times New Roman" w:cs="Times New Roman"/>
                <w:bCs/>
                <w:color w:val="000000"/>
                <w:sz w:val="26"/>
                <w:szCs w:val="26"/>
                <w:lang w:eastAsia="ru-RU"/>
              </w:rPr>
            </w:pPr>
          </w:p>
        </w:tc>
      </w:tr>
    </w:tbl>
    <w:p w:rsidR="00904B40" w:rsidRDefault="00E55EDE">
      <w:pPr>
        <w:pStyle w:val="Default"/>
        <w:spacing w:before="240"/>
        <w:jc w:val="center"/>
        <w:rPr>
          <w:rFonts w:ascii="Times New Roman" w:hAnsi="Times New Roman" w:cs="Times New Roman"/>
          <w:b/>
          <w:sz w:val="26"/>
          <w:szCs w:val="26"/>
        </w:rPr>
      </w:pPr>
      <w:r>
        <w:rPr>
          <w:rFonts w:ascii="Times New Roman" w:hAnsi="Times New Roman" w:cs="Times New Roman"/>
          <w:b/>
          <w:sz w:val="26"/>
          <w:szCs w:val="26"/>
        </w:rPr>
        <w:lastRenderedPageBreak/>
        <w:t>2. Взаимодействие ресурсоснабжающих организаций, управляющих организаций, ТСН, представителей собственников зданий с НФУ при ликвидации аварийных ситуаций</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2.1. При возникновении аварийной ситуации на наружных сетях и источниках теплоснабжения теплоснабжающая организация обязана: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2.1.2. Силами аварийно-восстановительных бригад (групп) незамедлительно приступить к ликвидации создавшейся аварийной ситуации.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2.1.3. Оперативная информация о причинах возникновения аварийной ситуации, о решении, принятом по вопросу ее ликвидации, переда</w:t>
      </w:r>
      <w:r w:rsidR="00FE351A">
        <w:rPr>
          <w:rFonts w:ascii="Times New Roman" w:hAnsi="Times New Roman" w:cs="Times New Roman"/>
          <w:sz w:val="26"/>
          <w:szCs w:val="26"/>
        </w:rPr>
        <w:t>ю</w:t>
      </w:r>
      <w:r>
        <w:rPr>
          <w:rFonts w:ascii="Times New Roman" w:hAnsi="Times New Roman" w:cs="Times New Roman"/>
          <w:sz w:val="26"/>
          <w:szCs w:val="26"/>
        </w:rPr>
        <w:t>тся в сроки, установленные Правил</w:t>
      </w:r>
      <w:r w:rsidR="00FE351A">
        <w:rPr>
          <w:rFonts w:ascii="Times New Roman" w:hAnsi="Times New Roman" w:cs="Times New Roman"/>
          <w:sz w:val="26"/>
          <w:szCs w:val="26"/>
        </w:rPr>
        <w:t>ами</w:t>
      </w:r>
      <w:r>
        <w:rPr>
          <w:rFonts w:ascii="Times New Roman" w:hAnsi="Times New Roman" w:cs="Times New Roman"/>
          <w:sz w:val="26"/>
          <w:szCs w:val="26"/>
        </w:rPr>
        <w:t xml:space="preserve"> расследования причин аварийных ситуаций при теплоснабжении, утвержденны</w:t>
      </w:r>
      <w:r w:rsidR="00FE351A">
        <w:rPr>
          <w:rFonts w:ascii="Times New Roman" w:hAnsi="Times New Roman" w:cs="Times New Roman"/>
          <w:sz w:val="26"/>
          <w:szCs w:val="26"/>
        </w:rPr>
        <w:t>е</w:t>
      </w:r>
      <w:r>
        <w:rPr>
          <w:rFonts w:ascii="Times New Roman" w:hAnsi="Times New Roman" w:cs="Times New Roman"/>
          <w:sz w:val="26"/>
          <w:szCs w:val="26"/>
        </w:rPr>
        <w:t xml:space="preserve"> Постановление Правительства РФ от 2 июня 2022г. № 1014 «О расследовании причин аварийных ситуаций при теплоснабжении».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Диспетчер ДС и (или) АВС (АДС) сообщает: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-в ЕДДС;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-диспетчерам тех организаций, которым необходимо изменить или прекратить работу оборудования и иных объектов жизнеобеспечения;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-диспетчерским службам управляющих организаций, ТСН, представителям собственников зданий с НФУ.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2.1.4. По окончании ликвидации аварии оповестить о времени подключения управляющие организации, ТСН, представителей собственников зданий с НФУ, ЕДДС. </w:t>
      </w:r>
    </w:p>
    <w:p w:rsidR="00904B40" w:rsidRDefault="00E55EDE">
      <w:pPr>
        <w:pStyle w:val="af1"/>
        <w:spacing w:before="240" w:after="0"/>
        <w:ind w:left="0" w:firstLine="709"/>
        <w:jc w:val="both"/>
        <w:rPr>
          <w:rFonts w:cs="Times New Roman"/>
          <w:sz w:val="26"/>
          <w:szCs w:val="26"/>
        </w:rPr>
      </w:pPr>
      <w:r>
        <w:rPr>
          <w:rFonts w:cs="Times New Roman"/>
          <w:sz w:val="26"/>
          <w:szCs w:val="26"/>
        </w:rPr>
        <w:t>2.2. При возникновении аварийных ситуаций на внутридомовых инженерных системах отопления управляющая организация, ТСН, собственники зданий с НФУ обязаны обеспечить:</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2.2.1. Ответ на телефонный звонок собственника или пользователя помещения в многоквартирном доме в ДС и (или) АВС (АДС) в течение не более 5 минут, а в случае не обеспечения ответа в указанный срок - осуществление взаимодействия со звонившим в ДС и (или) АВС (АДС) собственником или пользователем помещения в многоквартирном доме посредством телефонной связи в течение 10 минут после поступления его телефонного звонка в ДС и (или) АВС (АДС), либо предоставить технологическую возможность оставить голосовое сообщение и (или) электронное сообщение, которое должно быть рассмотрено аварийно-диспетчерской службой в течение 10 минут после поступления.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2.2.2. Локализацию аварийных повреждений внутридомовых инженерных систем внутридомовых систем отопления не более чем в течение получаса с момента регистрации заявки в отопительный период.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2.2.3. В течение 10 минут проинформировать телефонограммой о характере аварии, ориентировочном времени ее устранения, количестве пострадавших ЕДДС и соответствующую теплоснабжающую организацию.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2.2.4. Оказание коммунальных услуг при аварийных повреждениях внутридомовых систем отопления в срок, не нарушающий установленную жилищным законодательством Российской Федерации продолжительность перерывов в предоставлении коммунальных услуг. </w:t>
      </w:r>
    </w:p>
    <w:p w:rsidR="00904B40" w:rsidRDefault="00E55EDE">
      <w:pPr>
        <w:pStyle w:val="af1"/>
        <w:spacing w:before="240" w:after="0"/>
        <w:ind w:left="0" w:firstLine="709"/>
        <w:jc w:val="both"/>
        <w:rPr>
          <w:rFonts w:cs="Times New Roman"/>
          <w:sz w:val="26"/>
          <w:szCs w:val="26"/>
        </w:rPr>
      </w:pPr>
      <w:r>
        <w:rPr>
          <w:rFonts w:cs="Times New Roman"/>
          <w:sz w:val="26"/>
          <w:szCs w:val="26"/>
        </w:rPr>
        <w:t>2.2.5. Проинформировать собственника или пользователя помещения в многоквартирном доме в течение получаса с момента регистрации заявки о планируемых сроках исполнения заявки.</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2.2.6. При невозможности отключения внутренних систем в границах эксплуатационной ответственности направить телефонограмму теплоснабжающей организации об отключении дома на наружных инженерных сетях.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2.2.7. После ликвидации аварии в течение 10 минут поставить в известность ЕДДС и соответствующую теплоснабжающую организацию.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2.3. Организации, независимо от формы собственности и ведомственной принадлежности, имеющие на своем балансе коммуникации или сооружения, расположенные в районе возникновения аварии, по вызову диспетчера </w:t>
      </w:r>
      <w:proofErr w:type="spellStart"/>
      <w:r>
        <w:rPr>
          <w:rFonts w:ascii="Times New Roman" w:hAnsi="Times New Roman" w:cs="Times New Roman"/>
          <w:sz w:val="26"/>
          <w:szCs w:val="26"/>
        </w:rPr>
        <w:t>ресурсоснабжающей</w:t>
      </w:r>
      <w:proofErr w:type="spellEnd"/>
      <w:r>
        <w:rPr>
          <w:rFonts w:ascii="Times New Roman" w:hAnsi="Times New Roman" w:cs="Times New Roman"/>
          <w:sz w:val="26"/>
          <w:szCs w:val="26"/>
        </w:rPr>
        <w:t xml:space="preserve"> организации, управляющей организации, </w:t>
      </w:r>
      <w:r>
        <w:rPr>
          <w:rFonts w:ascii="Times New Roman" w:hAnsi="Times New Roman" w:cs="Times New Roman"/>
          <w:color w:val="auto"/>
          <w:sz w:val="26"/>
          <w:szCs w:val="26"/>
        </w:rPr>
        <w:t>ТСН н</w:t>
      </w:r>
      <w:r>
        <w:rPr>
          <w:rFonts w:ascii="Times New Roman" w:hAnsi="Times New Roman" w:cs="Times New Roman"/>
          <w:sz w:val="26"/>
          <w:szCs w:val="26"/>
        </w:rPr>
        <w:t xml:space="preserve">аправляют в любое время суток в течение 1 часа своих представителей (ответственных дежурных) для согласования условий производства работ по ликвидации аварии.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2.4. В случае возникновения аварии на наружных объектах теплоснабжения или инженерных сетях, собственник и (или) эксплуатирующая организация по которым не определены, диспетчер </w:t>
      </w:r>
      <w:proofErr w:type="spellStart"/>
      <w:r>
        <w:rPr>
          <w:rFonts w:ascii="Times New Roman" w:hAnsi="Times New Roman" w:cs="Times New Roman"/>
          <w:sz w:val="26"/>
          <w:szCs w:val="26"/>
        </w:rPr>
        <w:t>ресурсоснабжающей</w:t>
      </w:r>
      <w:proofErr w:type="spellEnd"/>
      <w:r>
        <w:rPr>
          <w:rFonts w:ascii="Times New Roman" w:hAnsi="Times New Roman" w:cs="Times New Roman"/>
          <w:sz w:val="26"/>
          <w:szCs w:val="26"/>
        </w:rPr>
        <w:t xml:space="preserve"> организации, управляющей организации, ТСН, представитель собственников зданий с НФУ незамедлительно сообщают об аварии в ЕДДС.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Для ликвидации аварийной ситуации на сетях, собственник которых не определен, привлекаются специализированные теплоснабжающие организации, к чьим сетям технологически присоединены данные сети.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2.5. В случае невозможности устранения аварии в течение 16 часов единовременно - при температуре воздуха в жилых помещениях от +12°C до нормативной температуры; не более 8 часов единовременно - при температуре воздуха в жилых помещениях от +10°C до +12°C; не более 4 часов единовременно - при температуре воздуха в жилых помещениях от +8°C до +10°C, по предложению руководителя теплоснабжающей организации, управляющей организации, ТСН администрацией МР «Печора»  может быть организовано проведение заседания Комиссии по предупреждению и ликвидации чрезвычайных ситуаций с целью принятия конкретных мер для ликвидации аварии и недопущения ее развития в чрезвычайную ситуацию по истечении 24 часов. </w:t>
      </w:r>
    </w:p>
    <w:p w:rsidR="00904B40" w:rsidRDefault="00E55EDE">
      <w:pPr>
        <w:pStyle w:val="Default"/>
        <w:spacing w:before="240"/>
        <w:ind w:firstLine="709"/>
        <w:jc w:val="center"/>
        <w:rPr>
          <w:rFonts w:ascii="Times New Roman" w:hAnsi="Times New Roman" w:cs="Times New Roman"/>
          <w:sz w:val="26"/>
          <w:szCs w:val="26"/>
        </w:rPr>
      </w:pPr>
      <w:r>
        <w:rPr>
          <w:rFonts w:ascii="Times New Roman" w:hAnsi="Times New Roman" w:cs="Times New Roman"/>
          <w:b/>
          <w:sz w:val="26"/>
          <w:szCs w:val="26"/>
        </w:rPr>
        <w:t>3. Взаимодействие ДС и (или) АВС (АДС) при возникновении и ликвидации аварий на источниках теплоснабжения, сетях и системах теплопотребления</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3.1. При возникновении аварийной ситуации </w:t>
      </w:r>
      <w:proofErr w:type="spellStart"/>
      <w:r>
        <w:rPr>
          <w:rFonts w:ascii="Times New Roman" w:hAnsi="Times New Roman" w:cs="Times New Roman"/>
          <w:sz w:val="26"/>
          <w:szCs w:val="26"/>
        </w:rPr>
        <w:t>ресурсоснабжающие</w:t>
      </w:r>
      <w:proofErr w:type="spellEnd"/>
      <w:r>
        <w:rPr>
          <w:rFonts w:ascii="Times New Roman" w:hAnsi="Times New Roman" w:cs="Times New Roman"/>
          <w:sz w:val="26"/>
          <w:szCs w:val="26"/>
        </w:rPr>
        <w:t xml:space="preserve"> организации (независимо от форм собственности и ведомственной принадлежности) и управляющие организации, ТСН, представитель собственников зданий с НФУ в течение всей смены осуществляют передачу оперативной информации в ЕДДС.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3.2. При поступлении в ДС и (или) АВС (АДС) ресурсоснабжающих организаций сообщения о возникновении аварии на тепловых сетях и источниках теплоснабжения, об отключении или ограничении теплоснабжения потребителей ДС и (или) АВС (АДС) обязана незамедлительно: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-направить к месту аварии аварийную бригаду;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-сообщить о возникшей ситуации по имеющимся у нее каналам связи руководителю предприятия и диспетчеру ЕДДС; </w:t>
      </w:r>
    </w:p>
    <w:p w:rsidR="00904B40" w:rsidRDefault="00E55EDE">
      <w:pPr>
        <w:pStyle w:val="af1"/>
        <w:spacing w:before="240"/>
        <w:ind w:left="0" w:firstLine="709"/>
        <w:jc w:val="both"/>
        <w:rPr>
          <w:rFonts w:cs="Times New Roman"/>
          <w:sz w:val="26"/>
          <w:szCs w:val="26"/>
        </w:rPr>
      </w:pPr>
      <w:r>
        <w:rPr>
          <w:rFonts w:cs="Times New Roman"/>
          <w:sz w:val="26"/>
          <w:szCs w:val="26"/>
        </w:rPr>
        <w:t>-принять меры по обеспечению безопасности в месте обнаружения аварии (выставить ограждение и охрану, осветить место аварии) и действовать в соответствии с инструкцией по ликвидации аварийных ситуаций.</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3.3. На основании сообщения с места обнаруженной аварии на объекте или сетях теплоснабжения ответственное должностное лицо теплоснабжающей/</w:t>
      </w:r>
      <w:proofErr w:type="spellStart"/>
      <w:r>
        <w:rPr>
          <w:rFonts w:ascii="Times New Roman" w:hAnsi="Times New Roman" w:cs="Times New Roman"/>
          <w:sz w:val="26"/>
          <w:szCs w:val="26"/>
        </w:rPr>
        <w:t>теплосетевой</w:t>
      </w:r>
      <w:proofErr w:type="spellEnd"/>
      <w:r>
        <w:rPr>
          <w:rFonts w:ascii="Times New Roman" w:hAnsi="Times New Roman" w:cs="Times New Roman"/>
          <w:sz w:val="26"/>
          <w:szCs w:val="26"/>
        </w:rPr>
        <w:t xml:space="preserve"> организации определяет: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-какие переключения в сетях необходимо произвести;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-как изменится режим теплоснабжения в зоне обнаруженной аварии;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-какие абоненты и в какой последовательности могут быть ограничены или отключены от теплоснабжения;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-когда и какие инженерные системы при необходимости должны быть опорожнены;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-какими силами и средствами будет устраняться обнаруженная авария.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3.4. О возникновении аварийной ситуации и принятом решении по ее локализации и ликвидации, предположительном времени на восстановление теплоснабжения потребителей диспетчер соответствующей ДС и (или) АВС (АДС) теплоснабжающий организации немедленно информирует по имеющимся у него каналам связи руководителя организации, диспетчеров организаций, которым необходимо изменить или прекратить работу оборудования и коммуникаций, диспетчерским службам управляющих организаций, ТСН, представителей собственников зданий с НФУ, попавших в зону аварии, ЕДДС.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3.5. Решение об отключении систем горячего водоснабжения принимается теплоснабжающей/</w:t>
      </w:r>
      <w:proofErr w:type="spellStart"/>
      <w:r>
        <w:rPr>
          <w:rFonts w:ascii="Times New Roman" w:hAnsi="Times New Roman" w:cs="Times New Roman"/>
          <w:sz w:val="26"/>
          <w:szCs w:val="26"/>
        </w:rPr>
        <w:t>теплосетевой</w:t>
      </w:r>
      <w:proofErr w:type="spellEnd"/>
      <w:r>
        <w:rPr>
          <w:rFonts w:ascii="Times New Roman" w:hAnsi="Times New Roman" w:cs="Times New Roman"/>
          <w:sz w:val="26"/>
          <w:szCs w:val="26"/>
        </w:rPr>
        <w:t xml:space="preserve"> организацией по согласованию с управляющими организациями, ТСЖ по территориальной принадлежности. </w:t>
      </w:r>
    </w:p>
    <w:p w:rsidR="00904B40" w:rsidRDefault="00E55EDE">
      <w:pPr>
        <w:pStyle w:val="Default"/>
        <w:spacing w:before="240"/>
        <w:ind w:firstLine="709"/>
        <w:jc w:val="both"/>
        <w:rPr>
          <w:rFonts w:ascii="Times New Roman" w:hAnsi="Times New Roman" w:cs="Times New Roman"/>
          <w:color w:val="FF0000"/>
          <w:sz w:val="26"/>
          <w:szCs w:val="26"/>
        </w:rPr>
      </w:pPr>
      <w:r>
        <w:rPr>
          <w:rFonts w:ascii="Times New Roman" w:hAnsi="Times New Roman" w:cs="Times New Roman"/>
          <w:sz w:val="26"/>
          <w:szCs w:val="26"/>
        </w:rPr>
        <w:lastRenderedPageBreak/>
        <w:t>3.6. Размер ограничиваемой нагрузки потребителей устанавливается теплоснабжающей/</w:t>
      </w:r>
      <w:proofErr w:type="spellStart"/>
      <w:r>
        <w:rPr>
          <w:rFonts w:ascii="Times New Roman" w:hAnsi="Times New Roman" w:cs="Times New Roman"/>
          <w:sz w:val="26"/>
          <w:szCs w:val="26"/>
        </w:rPr>
        <w:t>теплосетевой</w:t>
      </w:r>
      <w:proofErr w:type="spellEnd"/>
      <w:r>
        <w:rPr>
          <w:rFonts w:ascii="Times New Roman" w:hAnsi="Times New Roman" w:cs="Times New Roman"/>
          <w:sz w:val="26"/>
          <w:szCs w:val="26"/>
        </w:rPr>
        <w:t xml:space="preserve"> организацией по </w:t>
      </w:r>
      <w:r>
        <w:rPr>
          <w:rFonts w:ascii="Times New Roman" w:hAnsi="Times New Roman" w:cs="Times New Roman"/>
          <w:color w:val="auto"/>
          <w:sz w:val="26"/>
          <w:szCs w:val="26"/>
        </w:rPr>
        <w:t xml:space="preserve">согласованию с администрацией МР «Печора».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3.7. Отключение внутридомовых систем горячего водоснабжения и отопления домов, последующее их заполнение и включение в работу производятся силами управляющих организаций, ТСН, собственников зданий с НФУ.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3.8. Если в результате обнаруженной аварии подлежат отключению или ограничению в подаче тепловой энергии медицинские, дошкольные образовательные и общеобразовательные организации, диспетчер теплоснабжающей/</w:t>
      </w:r>
      <w:proofErr w:type="spellStart"/>
      <w:r>
        <w:rPr>
          <w:rFonts w:ascii="Times New Roman" w:hAnsi="Times New Roman" w:cs="Times New Roman"/>
          <w:sz w:val="26"/>
          <w:szCs w:val="26"/>
        </w:rPr>
        <w:t>теплосетевой</w:t>
      </w:r>
      <w:proofErr w:type="spellEnd"/>
      <w:r>
        <w:rPr>
          <w:rFonts w:ascii="Times New Roman" w:hAnsi="Times New Roman" w:cs="Times New Roman"/>
          <w:sz w:val="26"/>
          <w:szCs w:val="26"/>
        </w:rPr>
        <w:t xml:space="preserve"> организации незамедлительно сообщает об этом в соответствующие организации по всем доступным каналам связи.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3.9. При аварийных ситуациях на объектах потребителей, связанных с затоплением водой чердачных, подвальных, жилых помещений, возгоранием электрических сетей и невозможностью потребителя произвести отключение на своих сетях, заявка на отключение подается в соответствующую диспетчерскую службу </w:t>
      </w:r>
      <w:proofErr w:type="spellStart"/>
      <w:r>
        <w:rPr>
          <w:rFonts w:ascii="Times New Roman" w:hAnsi="Times New Roman" w:cs="Times New Roman"/>
          <w:sz w:val="26"/>
          <w:szCs w:val="26"/>
        </w:rPr>
        <w:t>ресурсоснабжающей</w:t>
      </w:r>
      <w:proofErr w:type="spellEnd"/>
      <w:r>
        <w:rPr>
          <w:rFonts w:ascii="Times New Roman" w:hAnsi="Times New Roman" w:cs="Times New Roman"/>
          <w:sz w:val="26"/>
          <w:szCs w:val="26"/>
        </w:rPr>
        <w:t xml:space="preserve"> организации и выполняется как аварийная.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3.10. В случае, когда в результате аварии создается угроза жизни людей, разрушения оборудования, коммуникаций или строений, диспетчеры (начальники смен) ресурсоснабжающих организаций отдают распоряжение на вывод из работы оборудования без согласования, но с обязательным последующим извещением ЕДДС после проведения переключений по выводу из работы аварийного оборудования или участков сетей.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3.11. В обязанности ответственного за ликвидацию аварии входит: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-вызов через диспетчерские службы соответствующих представителей организаций, имеющих коммуникации, сооружения в месте аварии, согласование с ними проведения земляных работ для ликвидации аварии; </w:t>
      </w:r>
    </w:p>
    <w:p w:rsidR="00904B40" w:rsidRDefault="00E55EDE">
      <w:pPr>
        <w:pStyle w:val="af1"/>
        <w:spacing w:before="240" w:after="0" w:line="240" w:lineRule="auto"/>
        <w:ind w:left="0" w:firstLine="709"/>
        <w:jc w:val="both"/>
        <w:rPr>
          <w:rFonts w:cs="Times New Roman"/>
          <w:sz w:val="26"/>
          <w:szCs w:val="26"/>
        </w:rPr>
      </w:pPr>
      <w:r>
        <w:rPr>
          <w:rFonts w:cs="Times New Roman"/>
          <w:sz w:val="26"/>
          <w:szCs w:val="26"/>
        </w:rPr>
        <w:t>-организация выполнения аварийно-восстановительных работ на коммуникациях и обеспечение безопасных условий производства работ;</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-предоставление промежуточной и итоговой информации о завершении аварийно-восстановительных работ по восстановлению рабочей схемы в соответствующие диспетчерские службы.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3.12. В случае возникновения крупных аварий, вызывающих возможные перерывы теплоснабжения в отопительный зимний период на срок более суток, создается оперативный штаб (оперативная группа) при Комиссии по ЧС и ОПБ </w:t>
      </w:r>
      <w:r>
        <w:rPr>
          <w:rFonts w:ascii="Times New Roman" w:hAnsi="Times New Roman" w:cs="Times New Roman"/>
          <w:color w:val="auto"/>
          <w:sz w:val="26"/>
          <w:szCs w:val="26"/>
        </w:rPr>
        <w:t>МР «Печора»</w:t>
      </w:r>
      <w:r>
        <w:rPr>
          <w:rFonts w:ascii="Times New Roman" w:hAnsi="Times New Roman" w:cs="Times New Roman"/>
          <w:sz w:val="26"/>
          <w:szCs w:val="26"/>
        </w:rPr>
        <w:t xml:space="preserve"> </w:t>
      </w:r>
      <w:r>
        <w:rPr>
          <w:rFonts w:ascii="Times New Roman" w:hAnsi="Times New Roman" w:cs="Times New Roman"/>
          <w:sz w:val="26"/>
          <w:szCs w:val="26"/>
        </w:rPr>
        <w:lastRenderedPageBreak/>
        <w:t xml:space="preserve">для оперативного принятия мер в целях обеспечения устойчивой работы объектов топливно-энергетического комплекса и жилищно-коммунального хозяйства </w:t>
      </w:r>
      <w:r>
        <w:rPr>
          <w:rFonts w:ascii="Times New Roman" w:hAnsi="Times New Roman" w:cs="Times New Roman"/>
          <w:color w:val="auto"/>
          <w:sz w:val="26"/>
          <w:szCs w:val="26"/>
        </w:rPr>
        <w:t>МР «Печора»</w:t>
      </w:r>
      <w:r>
        <w:rPr>
          <w:rFonts w:ascii="Times New Roman" w:hAnsi="Times New Roman" w:cs="Times New Roman"/>
          <w:sz w:val="26"/>
          <w:szCs w:val="26"/>
        </w:rPr>
        <w:t xml:space="preserve"> либо для оценки обстановки, координации сил единой системы в зоне чрезвычайной ситуации, подготовки проектов решений, направленных на ликвидацию чрезвычайной ситуации.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Решением Комиссии по ЧС и ОПБ </w:t>
      </w:r>
      <w:r>
        <w:rPr>
          <w:rFonts w:ascii="Times New Roman" w:hAnsi="Times New Roman" w:cs="Times New Roman"/>
          <w:color w:val="auto"/>
          <w:sz w:val="26"/>
          <w:szCs w:val="26"/>
        </w:rPr>
        <w:t>МР «Печора»</w:t>
      </w:r>
      <w:r>
        <w:rPr>
          <w:rFonts w:ascii="Times New Roman" w:hAnsi="Times New Roman" w:cs="Times New Roman"/>
          <w:sz w:val="26"/>
          <w:szCs w:val="26"/>
        </w:rPr>
        <w:t xml:space="preserve"> к аварийно-восстановительным работам могут привлекаться специализированные строительно-монтажные и другие организации.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В случае возникновения крупных аварий, которые по критериям (приказ МЧС России от 05.07.2021 № 429 «Об установлении критериев информации о чрезвычайных ситуациях природного и техногенного характера» могут перерасти в ЧС, проводятся мероприятия в соответствии с Федеральным законом от 21.12.1994 № 68-ФЗ (ред. от 08.08.2024) «О защите населения и территорий от чрезвычайных ситуаций природного и техногенного характера»: </w:t>
      </w:r>
    </w:p>
    <w:p w:rsidR="00904B40" w:rsidRDefault="00E55EDE">
      <w:pPr>
        <w:pStyle w:val="af1"/>
        <w:spacing w:before="240"/>
        <w:ind w:left="0" w:firstLine="709"/>
        <w:jc w:val="both"/>
        <w:rPr>
          <w:rFonts w:cs="Times New Roman"/>
          <w:sz w:val="26"/>
          <w:szCs w:val="26"/>
        </w:rPr>
      </w:pPr>
      <w:r>
        <w:rPr>
          <w:rFonts w:cs="Times New Roman"/>
          <w:sz w:val="26"/>
          <w:szCs w:val="26"/>
        </w:rPr>
        <w:t xml:space="preserve">- решением Комиссии по </w:t>
      </w:r>
      <w:r>
        <w:rPr>
          <w:rFonts w:cs="Times New Roman"/>
          <w:color w:val="auto"/>
          <w:sz w:val="26"/>
          <w:szCs w:val="26"/>
        </w:rPr>
        <w:t>ЧС</w:t>
      </w:r>
      <w:r w:rsidR="00FE351A" w:rsidRPr="00FE351A">
        <w:rPr>
          <w:rFonts w:cs="Times New Roman"/>
          <w:sz w:val="26"/>
          <w:szCs w:val="26"/>
        </w:rPr>
        <w:t xml:space="preserve"> </w:t>
      </w:r>
      <w:r w:rsidR="00FE351A">
        <w:rPr>
          <w:rFonts w:cs="Times New Roman"/>
          <w:sz w:val="26"/>
          <w:szCs w:val="26"/>
        </w:rPr>
        <w:t>и ОПБ</w:t>
      </w:r>
      <w:r>
        <w:rPr>
          <w:rFonts w:cs="Times New Roman"/>
          <w:color w:val="FF0000"/>
          <w:sz w:val="26"/>
          <w:szCs w:val="26"/>
        </w:rPr>
        <w:t xml:space="preserve"> </w:t>
      </w:r>
      <w:r>
        <w:rPr>
          <w:rFonts w:cs="Times New Roman"/>
          <w:sz w:val="26"/>
          <w:szCs w:val="26"/>
        </w:rPr>
        <w:t xml:space="preserve">предлагается Главе </w:t>
      </w:r>
      <w:r>
        <w:rPr>
          <w:rFonts w:cs="Times New Roman"/>
          <w:color w:val="auto"/>
          <w:sz w:val="26"/>
          <w:szCs w:val="26"/>
        </w:rPr>
        <w:t xml:space="preserve">МР «Печора» - руководителю администрации </w:t>
      </w:r>
      <w:r>
        <w:rPr>
          <w:rFonts w:cs="Times New Roman"/>
          <w:sz w:val="26"/>
          <w:szCs w:val="26"/>
        </w:rPr>
        <w:t xml:space="preserve">введение режима функционирования «Повышенная готовность». Постановлением (распоряжением) Главы </w:t>
      </w:r>
      <w:r>
        <w:rPr>
          <w:rFonts w:cs="Times New Roman"/>
          <w:color w:val="auto"/>
          <w:sz w:val="26"/>
          <w:szCs w:val="26"/>
        </w:rPr>
        <w:t>МР «Печора»</w:t>
      </w:r>
      <w:r>
        <w:rPr>
          <w:rFonts w:cs="Times New Roman"/>
          <w:sz w:val="26"/>
          <w:szCs w:val="26"/>
        </w:rPr>
        <w:t xml:space="preserve"> вводится режим функционирования «Повышенная готовность» для соответствующих органов управления и привлекаемых сил;</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 при угрозе (или, и) возникновения ЧС (по временным критериям) решением Комиссии по ЧС </w:t>
      </w:r>
      <w:r w:rsidR="00FE351A">
        <w:rPr>
          <w:rFonts w:ascii="Times New Roman" w:hAnsi="Times New Roman" w:cs="Times New Roman"/>
          <w:sz w:val="26"/>
          <w:szCs w:val="26"/>
        </w:rPr>
        <w:t xml:space="preserve">и ОПБ </w:t>
      </w:r>
      <w:r w:rsidR="00FE351A">
        <w:rPr>
          <w:rFonts w:ascii="Times New Roman" w:hAnsi="Times New Roman" w:cs="Times New Roman"/>
          <w:color w:val="auto"/>
          <w:sz w:val="26"/>
          <w:szCs w:val="26"/>
        </w:rPr>
        <w:t xml:space="preserve">МР «Печора» </w:t>
      </w:r>
      <w:r>
        <w:rPr>
          <w:rFonts w:ascii="Times New Roman" w:hAnsi="Times New Roman" w:cs="Times New Roman"/>
          <w:sz w:val="26"/>
          <w:szCs w:val="26"/>
        </w:rPr>
        <w:t xml:space="preserve">предлагается ввести режим «Чрезвычайной ситуации». Постановлением (распоряжением) Главы </w:t>
      </w:r>
      <w:r>
        <w:rPr>
          <w:rFonts w:ascii="Times New Roman" w:hAnsi="Times New Roman" w:cs="Times New Roman"/>
          <w:color w:val="auto"/>
          <w:sz w:val="26"/>
          <w:szCs w:val="26"/>
        </w:rPr>
        <w:t xml:space="preserve">МР «Печора» </w:t>
      </w:r>
      <w:r>
        <w:rPr>
          <w:rFonts w:ascii="Times New Roman" w:hAnsi="Times New Roman" w:cs="Times New Roman"/>
          <w:sz w:val="26"/>
          <w:szCs w:val="26"/>
        </w:rPr>
        <w:t xml:space="preserve">вводится режим функционирования «Чрезвычайная ситуация» (локального или муниципального характера) с муниципальным уровнем реагирования. В котором прописываются необходимые привлекаемые силы и средства, материальные и финансовые ресурсы для ликвидации ЧС.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Аварийно-восстановительные работы выполняются в сроки, согласованные с Комиссией по ЧС</w:t>
      </w:r>
      <w:r w:rsidR="00FE351A" w:rsidRPr="00FE351A">
        <w:rPr>
          <w:rFonts w:ascii="Times New Roman" w:hAnsi="Times New Roman" w:cs="Times New Roman"/>
          <w:sz w:val="26"/>
          <w:szCs w:val="26"/>
        </w:rPr>
        <w:t xml:space="preserve"> </w:t>
      </w:r>
      <w:r w:rsidR="00FE351A">
        <w:rPr>
          <w:rFonts w:ascii="Times New Roman" w:hAnsi="Times New Roman" w:cs="Times New Roman"/>
          <w:sz w:val="26"/>
          <w:szCs w:val="26"/>
        </w:rPr>
        <w:t xml:space="preserve">и ОПБ </w:t>
      </w:r>
      <w:r w:rsidR="00FE351A">
        <w:rPr>
          <w:rFonts w:ascii="Times New Roman" w:hAnsi="Times New Roman" w:cs="Times New Roman"/>
          <w:color w:val="auto"/>
          <w:sz w:val="26"/>
          <w:szCs w:val="26"/>
        </w:rPr>
        <w:t>МР «Печора»</w:t>
      </w:r>
      <w:r>
        <w:rPr>
          <w:rFonts w:ascii="Times New Roman" w:hAnsi="Times New Roman" w:cs="Times New Roman"/>
          <w:sz w:val="26"/>
          <w:szCs w:val="26"/>
        </w:rPr>
        <w:t xml:space="preserve">. </w:t>
      </w:r>
    </w:p>
    <w:p w:rsidR="00904B40" w:rsidRDefault="00E55EDE">
      <w:pPr>
        <w:pStyle w:val="Default"/>
        <w:spacing w:before="240"/>
        <w:ind w:firstLine="709"/>
        <w:jc w:val="both"/>
        <w:rPr>
          <w:rFonts w:ascii="Times New Roman" w:hAnsi="Times New Roman" w:cs="Times New Roman"/>
          <w:color w:val="auto"/>
          <w:sz w:val="26"/>
          <w:szCs w:val="26"/>
        </w:rPr>
      </w:pPr>
      <w:r>
        <w:rPr>
          <w:rFonts w:ascii="Times New Roman" w:hAnsi="Times New Roman" w:cs="Times New Roman"/>
          <w:sz w:val="26"/>
          <w:szCs w:val="26"/>
        </w:rPr>
        <w:t xml:space="preserve">3.13. </w:t>
      </w:r>
      <w:r>
        <w:rPr>
          <w:rFonts w:ascii="Times New Roman" w:hAnsi="Times New Roman" w:cs="Times New Roman"/>
          <w:color w:val="auto"/>
          <w:sz w:val="26"/>
          <w:szCs w:val="26"/>
        </w:rPr>
        <w:t xml:space="preserve">Взаимодействие оперативного персонала теплоснабжающих организаций, потребителей тепловой энергии и ЕДДС при аварийных ситуациях при прекращении теплоснабжения жилых кварталов в отопительный зимний период определяется «Планом взаимодействия организаций при угрозе возникновения и ликвидации чрезвычайных ситуаций на коммунально-энергетических сетях муниципального района «Печора»» (далее - План взаимодействия) и «СОГЛАШЕНИЕМ о порядке осуществления информационного обмена и взаимодействия при решении задач в области предупреждения и ликвидации ЧС".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Взаимодействие служб по локализации и ликвидации возможных аварий в системах газоснабжения, газопотребления </w:t>
      </w:r>
      <w:r>
        <w:rPr>
          <w:rFonts w:ascii="Times New Roman" w:hAnsi="Times New Roman" w:cs="Times New Roman"/>
          <w:color w:val="auto"/>
          <w:sz w:val="26"/>
          <w:szCs w:val="26"/>
        </w:rPr>
        <w:t>МР «Печора»</w:t>
      </w:r>
      <w:r>
        <w:rPr>
          <w:rFonts w:ascii="Times New Roman" w:hAnsi="Times New Roman" w:cs="Times New Roman"/>
          <w:sz w:val="26"/>
          <w:szCs w:val="26"/>
        </w:rPr>
        <w:t xml:space="preserve"> определяется Планом взаимодействия.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При аварийном прекращении подачи природного газа на котельные, не имеющие резервного топлива, </w:t>
      </w:r>
      <w:r>
        <w:rPr>
          <w:rFonts w:ascii="Times New Roman" w:hAnsi="Times New Roman" w:cs="Times New Roman"/>
          <w:b/>
          <w:sz w:val="26"/>
          <w:szCs w:val="26"/>
          <w:u w:val="single"/>
        </w:rPr>
        <w:t>газоснабжающая (газораспределительная) организация</w:t>
      </w:r>
      <w:r>
        <w:rPr>
          <w:rFonts w:ascii="Times New Roman" w:hAnsi="Times New Roman" w:cs="Times New Roman"/>
          <w:sz w:val="26"/>
          <w:szCs w:val="26"/>
        </w:rPr>
        <w:t xml:space="preserve">: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 предпринимает действия по восстановлению подачи природного газа на котельную;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 оповещает потребителя природного газа о возникновении аварийного прекращения подачи природного газа; </w:t>
      </w:r>
    </w:p>
    <w:p w:rsidR="00904B40" w:rsidRDefault="00E55EDE">
      <w:pPr>
        <w:pStyle w:val="Default"/>
        <w:spacing w:before="240"/>
        <w:ind w:firstLine="709"/>
        <w:jc w:val="both"/>
        <w:rPr>
          <w:rFonts w:ascii="Times New Roman" w:hAnsi="Times New Roman" w:cs="Times New Roman"/>
          <w:b/>
          <w:sz w:val="26"/>
          <w:szCs w:val="26"/>
          <w:u w:val="single"/>
        </w:rPr>
      </w:pPr>
      <w:r>
        <w:rPr>
          <w:rFonts w:ascii="Times New Roman" w:hAnsi="Times New Roman" w:cs="Times New Roman"/>
          <w:b/>
          <w:sz w:val="26"/>
          <w:szCs w:val="26"/>
          <w:u w:val="single"/>
        </w:rPr>
        <w:t xml:space="preserve">теплоснабжающая организация: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 осуществляет мероприятия по поддержанию давления и циркуляции теплоносителя в тепловой сети;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 оповещает потребителей тепловой энергии (покупателей тепловой энергии - при отпуске тепловой энергии с коллекторов котельных), органы местного самоуправления в лице ЕДДС о возникновении прекращения теплоснабжения;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контролирует температуру теплоносителя в подающем и обратном трубопроводе. При ее снижении ниже +8</w:t>
      </w:r>
      <w:r w:rsidR="00230CAE">
        <w:rPr>
          <w:rFonts w:ascii="Times New Roman" w:hAnsi="Times New Roman" w:cs="Times New Roman"/>
          <w:sz w:val="26"/>
          <w:szCs w:val="26"/>
          <w:vertAlign w:val="superscript"/>
        </w:rPr>
        <w:t>0</w:t>
      </w:r>
      <w:r>
        <w:rPr>
          <w:rFonts w:ascii="Times New Roman" w:hAnsi="Times New Roman" w:cs="Times New Roman"/>
          <w:sz w:val="26"/>
          <w:szCs w:val="26"/>
        </w:rPr>
        <w:t xml:space="preserve"> С, а также при наличии информации о невозможности возобновления подачи природного газа и возобновления теплоснабжения, опорожняет тепловые сети с целью недопущения их размораживания;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 при восстановлении подачи природного газа возобновляет теплоснабжение потребителей и отпуск тепловой энергии в тепловую сеть покупателей тепловой энергии; </w:t>
      </w:r>
    </w:p>
    <w:p w:rsidR="00904B40" w:rsidRDefault="00E55EDE">
      <w:pPr>
        <w:pStyle w:val="Default"/>
        <w:spacing w:before="240"/>
        <w:ind w:firstLine="709"/>
        <w:jc w:val="both"/>
        <w:rPr>
          <w:rFonts w:ascii="Times New Roman" w:hAnsi="Times New Roman" w:cs="Times New Roman"/>
          <w:b/>
          <w:sz w:val="26"/>
          <w:szCs w:val="26"/>
          <w:u w:val="single"/>
        </w:rPr>
      </w:pPr>
      <w:r>
        <w:rPr>
          <w:rFonts w:ascii="Times New Roman" w:hAnsi="Times New Roman" w:cs="Times New Roman"/>
          <w:b/>
          <w:sz w:val="26"/>
          <w:szCs w:val="26"/>
          <w:u w:val="single"/>
        </w:rPr>
        <w:t xml:space="preserve">администрация </w:t>
      </w:r>
      <w:r>
        <w:rPr>
          <w:rFonts w:ascii="Times New Roman" w:hAnsi="Times New Roman" w:cs="Times New Roman"/>
          <w:b/>
          <w:color w:val="auto"/>
          <w:sz w:val="26"/>
          <w:szCs w:val="26"/>
          <w:u w:val="single"/>
        </w:rPr>
        <w:t>МР «Печора»</w:t>
      </w:r>
      <w:r>
        <w:rPr>
          <w:rFonts w:ascii="Times New Roman" w:hAnsi="Times New Roman" w:cs="Times New Roman"/>
          <w:b/>
          <w:sz w:val="26"/>
          <w:szCs w:val="26"/>
          <w:u w:val="single"/>
        </w:rPr>
        <w:t xml:space="preserve">: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 осуществляет мониторинг возникшей ситуации и координацию действий задействованных организаций; </w:t>
      </w:r>
    </w:p>
    <w:p w:rsidR="00904B40" w:rsidRDefault="00E55EDE">
      <w:pPr>
        <w:pStyle w:val="Default"/>
        <w:spacing w:before="240" w:after="240"/>
        <w:ind w:firstLine="709"/>
        <w:jc w:val="both"/>
        <w:rPr>
          <w:rFonts w:ascii="Times New Roman" w:hAnsi="Times New Roman" w:cs="Times New Roman"/>
          <w:sz w:val="26"/>
          <w:szCs w:val="26"/>
        </w:rPr>
      </w:pPr>
      <w:r>
        <w:rPr>
          <w:rFonts w:ascii="Times New Roman" w:hAnsi="Times New Roman" w:cs="Times New Roman"/>
          <w:sz w:val="26"/>
          <w:szCs w:val="26"/>
        </w:rPr>
        <w:t xml:space="preserve">- организует процесс развертывания пунктов обогрева и временного размещения населения на время ликвидации ситуации отсутствия теплоснабжения. </w:t>
      </w:r>
    </w:p>
    <w:p w:rsidR="00904B40" w:rsidRDefault="00E55EDE">
      <w:pPr>
        <w:spacing w:before="240" w:after="240" w:line="240" w:lineRule="auto"/>
        <w:jc w:val="center"/>
        <w:outlineLvl w:val="0"/>
        <w:rPr>
          <w:rFonts w:eastAsia="Times New Roman" w:cs="Times New Roman"/>
          <w:b/>
          <w:bCs/>
          <w:color w:val="444444"/>
          <w:sz w:val="26"/>
          <w:szCs w:val="26"/>
          <w:lang w:eastAsia="ru-RU"/>
        </w:rPr>
      </w:pPr>
      <w:r>
        <w:rPr>
          <w:rFonts w:eastAsia="Times New Roman" w:cs="Times New Roman"/>
          <w:b/>
          <w:bCs/>
          <w:color w:val="444444"/>
          <w:sz w:val="26"/>
          <w:szCs w:val="26"/>
          <w:lang w:eastAsia="ru-RU"/>
        </w:rPr>
        <w:t>4</w:t>
      </w:r>
      <w:r>
        <w:rPr>
          <w:rFonts w:eastAsia="Times New Roman" w:cs="Times New Roman"/>
          <w:b/>
          <w:bCs/>
          <w:color w:val="auto"/>
          <w:sz w:val="26"/>
          <w:szCs w:val="26"/>
          <w:lang w:eastAsia="ru-RU"/>
        </w:rPr>
        <w:t>. Сценарии наиболее вероятных аварий и наиболее опасных по последствиям аварий, а также источники (места) их возникновения</w:t>
      </w:r>
    </w:p>
    <w:p w:rsidR="00904B40" w:rsidRDefault="00E55EDE">
      <w:pPr>
        <w:spacing w:before="240"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Наиболее вероятными причинами возникновения аварийных ситуаций в работе системы теплоснабжения могут послужить:</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lastRenderedPageBreak/>
        <w:t>-перебои в подаче энергоресурсов по причине аварии на инженерных сетях;</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-износ тепловых сетей, проложенных в грунте (гидродинамические удары);</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 xml:space="preserve">-неблагоприятные </w:t>
      </w:r>
      <w:proofErr w:type="spellStart"/>
      <w:r>
        <w:rPr>
          <w:rFonts w:eastAsia="Times New Roman" w:cs="Times New Roman"/>
          <w:color w:val="auto"/>
          <w:sz w:val="26"/>
          <w:szCs w:val="26"/>
          <w:lang w:eastAsia="ru-RU"/>
        </w:rPr>
        <w:t>погодно</w:t>
      </w:r>
      <w:proofErr w:type="spellEnd"/>
      <w:r>
        <w:rPr>
          <w:rFonts w:eastAsia="Times New Roman" w:cs="Times New Roman"/>
          <w:color w:val="auto"/>
          <w:sz w:val="26"/>
          <w:szCs w:val="26"/>
          <w:lang w:eastAsia="ru-RU"/>
        </w:rPr>
        <w:t>-климатические явления;</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-внеплановая остановка (выход из строя) оборудования на объектах системы теплоснабжения;</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-человеческий фактор.</w:t>
      </w:r>
    </w:p>
    <w:p w:rsidR="00904B40" w:rsidRDefault="00E55EDE">
      <w:pPr>
        <w:spacing w:before="240"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Наиболее опасными по последствиям являются следующие сценарии наиболее вероятных аварийных ситуаций:</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 прекращение подачи электроэнергии на источник тепловой энергии;</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 одновременный выход из строя всех котлов источника тепловой энергии;</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 одновременный выход из строя всех сетевых насосов на источнике тепловой энергии;</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 порыв (инциденты) на магистральных участках тепловых сетей;</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 порыв (инциденты) на распределительных участках тепловых сетей, не имеющих резервирования.</w:t>
      </w:r>
    </w:p>
    <w:p w:rsidR="00904B40" w:rsidRDefault="00E55EDE">
      <w:pPr>
        <w:spacing w:before="240"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Источниками (местами) возникновения аварийных ситуаций в системах теплоснабжения могут быть:</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 системы, по которым осуществляется поставка энергетических ресурсов на источники тепловой энергии и сооружения на тепловых сетях;</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 источники тепловой энергии;</w:t>
      </w:r>
    </w:p>
    <w:p w:rsidR="00904B40" w:rsidRDefault="00E55EDE">
      <w:pPr>
        <w:spacing w:after="0" w:line="240" w:lineRule="auto"/>
        <w:ind w:firstLine="709"/>
        <w:jc w:val="both"/>
        <w:rPr>
          <w:rFonts w:eastAsia="Times New Roman" w:cs="Times New Roman"/>
          <w:color w:val="auto"/>
          <w:sz w:val="26"/>
          <w:szCs w:val="26"/>
          <w:lang w:eastAsia="ru-RU"/>
        </w:rPr>
      </w:pPr>
      <w:r>
        <w:rPr>
          <w:rFonts w:eastAsia="Times New Roman" w:cs="Times New Roman"/>
          <w:color w:val="auto"/>
          <w:sz w:val="26"/>
          <w:szCs w:val="26"/>
          <w:lang w:eastAsia="ru-RU"/>
        </w:rPr>
        <w:t>- тепловые сети и сооружения на них.</w:t>
      </w:r>
    </w:p>
    <w:p w:rsidR="00904B40" w:rsidRDefault="00E55EDE">
      <w:pPr>
        <w:jc w:val="both"/>
        <w:rPr>
          <w:sz w:val="26"/>
          <w:szCs w:val="26"/>
        </w:rPr>
      </w:pPr>
      <w:r>
        <w:rPr>
          <w:rFonts w:eastAsia="Times New Roman" w:cs="Times New Roman"/>
          <w:color w:val="auto"/>
          <w:sz w:val="26"/>
          <w:szCs w:val="26"/>
          <w:lang w:eastAsia="ru-RU"/>
        </w:rPr>
        <w:t xml:space="preserve">Сценарии возможных аварийных ситуаций, с их описанием, указанием причин, возникновения, масштабов и последствий </w:t>
      </w:r>
      <w:r>
        <w:rPr>
          <w:sz w:val="26"/>
          <w:szCs w:val="26"/>
        </w:rPr>
        <w:t xml:space="preserve">приведены в приложении 1 к настоящему Порядку </w:t>
      </w:r>
    </w:p>
    <w:p w:rsidR="00904B40" w:rsidRDefault="00E55EDE">
      <w:pPr>
        <w:spacing w:before="240"/>
        <w:ind w:firstLine="709"/>
        <w:jc w:val="center"/>
        <w:rPr>
          <w:rFonts w:cs="Times New Roman"/>
          <w:b/>
          <w:sz w:val="26"/>
          <w:szCs w:val="26"/>
        </w:rPr>
      </w:pPr>
      <w:r>
        <w:rPr>
          <w:rFonts w:cs="Times New Roman"/>
          <w:b/>
          <w:sz w:val="26"/>
          <w:szCs w:val="26"/>
        </w:rPr>
        <w:t>5. Количество сил и средств, используемых для локализации и ликвидации последствий аварий на объекте теплоснабжения.</w:t>
      </w:r>
    </w:p>
    <w:p w:rsidR="00904B40" w:rsidRDefault="00E55EDE">
      <w:pPr>
        <w:spacing w:before="240"/>
        <w:ind w:firstLine="709"/>
        <w:jc w:val="both"/>
        <w:rPr>
          <w:sz w:val="26"/>
          <w:szCs w:val="26"/>
        </w:rPr>
      </w:pPr>
      <w:r>
        <w:rPr>
          <w:sz w:val="26"/>
          <w:szCs w:val="26"/>
        </w:rPr>
        <w:t>Количество, сил и средств, используемых для локализации и ликвидации возможных последствий аварий на объектах теплоснабжения приведены в таблице 2.</w:t>
      </w:r>
    </w:p>
    <w:p w:rsidR="00904B40" w:rsidRDefault="00E55EDE">
      <w:pPr>
        <w:spacing w:before="240"/>
        <w:ind w:firstLine="709"/>
        <w:jc w:val="right"/>
        <w:rPr>
          <w:rFonts w:cs="Times New Roman"/>
          <w:sz w:val="26"/>
          <w:szCs w:val="26"/>
        </w:rPr>
      </w:pPr>
      <w:r>
        <w:rPr>
          <w:rFonts w:cs="Times New Roman"/>
          <w:sz w:val="26"/>
          <w:szCs w:val="26"/>
        </w:rPr>
        <w:t>Таблица 2.</w:t>
      </w:r>
    </w:p>
    <w:tbl>
      <w:tblPr>
        <w:tblW w:w="14596" w:type="dxa"/>
        <w:tblInd w:w="-5" w:type="dxa"/>
        <w:tblLayout w:type="fixed"/>
        <w:tblLook w:val="04A0" w:firstRow="1" w:lastRow="0" w:firstColumn="1" w:lastColumn="0" w:noHBand="0" w:noVBand="1"/>
      </w:tblPr>
      <w:tblGrid>
        <w:gridCol w:w="960"/>
        <w:gridCol w:w="2700"/>
        <w:gridCol w:w="2426"/>
        <w:gridCol w:w="1275"/>
        <w:gridCol w:w="1440"/>
        <w:gridCol w:w="1340"/>
        <w:gridCol w:w="1340"/>
        <w:gridCol w:w="1834"/>
        <w:gridCol w:w="1281"/>
      </w:tblGrid>
      <w:tr w:rsidR="00904B40" w:rsidTr="00E561CE">
        <w:trPr>
          <w:trHeight w:val="20"/>
          <w:tblHeader/>
        </w:trPr>
        <w:tc>
          <w:tcPr>
            <w:tcW w:w="960" w:type="dxa"/>
            <w:vMerge w:val="restart"/>
            <w:tcBorders>
              <w:top w:val="single" w:sz="8" w:space="0" w:color="auto"/>
              <w:left w:val="single" w:sz="8" w:space="0" w:color="auto"/>
              <w:bottom w:val="none" w:sz="4"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2"/>
                <w:lang w:eastAsia="ru-RU"/>
              </w:rPr>
            </w:pPr>
            <w:r>
              <w:rPr>
                <w:rFonts w:eastAsia="Times New Roman" w:cs="Times New Roman"/>
                <w:b/>
                <w:bCs/>
                <w:color w:val="000000"/>
                <w:sz w:val="22"/>
                <w:lang w:eastAsia="ru-RU"/>
              </w:rPr>
              <w:lastRenderedPageBreak/>
              <w:t>№</w:t>
            </w:r>
          </w:p>
        </w:tc>
        <w:tc>
          <w:tcPr>
            <w:tcW w:w="2700" w:type="dxa"/>
            <w:vMerge w:val="restart"/>
            <w:tcBorders>
              <w:top w:val="single" w:sz="8" w:space="0" w:color="auto"/>
              <w:left w:val="single" w:sz="8" w:space="0" w:color="auto"/>
              <w:bottom w:val="none" w:sz="4"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2"/>
                <w:lang w:eastAsia="ru-RU"/>
              </w:rPr>
            </w:pPr>
            <w:r>
              <w:rPr>
                <w:rFonts w:eastAsia="Times New Roman" w:cs="Times New Roman"/>
                <w:b/>
                <w:bCs/>
                <w:color w:val="000000"/>
                <w:sz w:val="22"/>
                <w:lang w:eastAsia="ru-RU"/>
              </w:rPr>
              <w:t>Название организации, выделяющей силы и средства</w:t>
            </w:r>
          </w:p>
        </w:tc>
        <w:tc>
          <w:tcPr>
            <w:tcW w:w="9655" w:type="dxa"/>
            <w:gridSpan w:val="6"/>
            <w:tcBorders>
              <w:top w:val="single" w:sz="8" w:space="0" w:color="auto"/>
              <w:left w:val="none" w:sz="4" w:space="0" w:color="000000"/>
              <w:bottom w:val="single" w:sz="8" w:space="0" w:color="auto"/>
              <w:right w:val="single" w:sz="8" w:space="0" w:color="000000"/>
            </w:tcBorders>
            <w:shd w:val="clear" w:color="auto" w:fill="auto"/>
            <w:vAlign w:val="center"/>
          </w:tcPr>
          <w:p w:rsidR="00904B40" w:rsidRDefault="00E55EDE">
            <w:pPr>
              <w:spacing w:after="0" w:line="240" w:lineRule="auto"/>
              <w:jc w:val="center"/>
              <w:rPr>
                <w:rFonts w:eastAsia="Times New Roman" w:cs="Times New Roman"/>
                <w:b/>
                <w:bCs/>
                <w:color w:val="000000"/>
                <w:sz w:val="22"/>
                <w:lang w:eastAsia="ru-RU"/>
              </w:rPr>
            </w:pPr>
            <w:r>
              <w:rPr>
                <w:rFonts w:eastAsia="Times New Roman" w:cs="Times New Roman"/>
                <w:b/>
                <w:bCs/>
                <w:color w:val="000000"/>
                <w:sz w:val="22"/>
                <w:lang w:eastAsia="ru-RU"/>
              </w:rPr>
              <w:t>Привлекаемые силы и средства</w:t>
            </w:r>
          </w:p>
        </w:tc>
        <w:tc>
          <w:tcPr>
            <w:tcW w:w="1281" w:type="dxa"/>
            <w:vMerge w:val="restart"/>
            <w:tcBorders>
              <w:top w:val="single" w:sz="8" w:space="0" w:color="auto"/>
              <w:left w:val="single" w:sz="8" w:space="0" w:color="auto"/>
              <w:bottom w:val="none" w:sz="4"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2"/>
                <w:lang w:eastAsia="ru-RU"/>
              </w:rPr>
            </w:pPr>
            <w:r>
              <w:rPr>
                <w:rFonts w:eastAsia="Times New Roman" w:cs="Times New Roman"/>
                <w:b/>
                <w:bCs/>
                <w:color w:val="000000"/>
                <w:sz w:val="22"/>
                <w:lang w:eastAsia="ru-RU"/>
              </w:rPr>
              <w:t>Срок поставки</w:t>
            </w:r>
          </w:p>
        </w:tc>
      </w:tr>
      <w:tr w:rsidR="00904B40" w:rsidTr="00E561CE">
        <w:trPr>
          <w:trHeight w:val="20"/>
          <w:tblHeader/>
        </w:trPr>
        <w:tc>
          <w:tcPr>
            <w:tcW w:w="960" w:type="dxa"/>
            <w:vMerge/>
            <w:tcBorders>
              <w:top w:val="single" w:sz="8" w:space="0" w:color="auto"/>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b/>
                <w:bCs/>
                <w:color w:val="000000"/>
                <w:sz w:val="22"/>
                <w:lang w:eastAsia="ru-RU"/>
              </w:rPr>
            </w:pPr>
          </w:p>
        </w:tc>
        <w:tc>
          <w:tcPr>
            <w:tcW w:w="2700" w:type="dxa"/>
            <w:vMerge/>
            <w:tcBorders>
              <w:top w:val="single" w:sz="8" w:space="0" w:color="auto"/>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b/>
                <w:bCs/>
                <w:color w:val="000000"/>
                <w:sz w:val="22"/>
                <w:lang w:eastAsia="ru-RU"/>
              </w:rPr>
            </w:pPr>
          </w:p>
        </w:tc>
        <w:tc>
          <w:tcPr>
            <w:tcW w:w="2426"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2"/>
                <w:lang w:eastAsia="ru-RU"/>
              </w:rPr>
            </w:pPr>
            <w:r>
              <w:rPr>
                <w:rFonts w:eastAsia="Times New Roman" w:cs="Times New Roman"/>
                <w:b/>
                <w:bCs/>
                <w:color w:val="000000"/>
                <w:sz w:val="22"/>
                <w:lang w:eastAsia="ru-RU"/>
              </w:rPr>
              <w:t>Формирования</w:t>
            </w:r>
          </w:p>
        </w:tc>
        <w:tc>
          <w:tcPr>
            <w:tcW w:w="1275"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2"/>
                <w:lang w:eastAsia="ru-RU"/>
              </w:rPr>
            </w:pPr>
            <w:r>
              <w:rPr>
                <w:rFonts w:eastAsia="Times New Roman" w:cs="Times New Roman"/>
                <w:b/>
                <w:bCs/>
                <w:color w:val="000000"/>
                <w:sz w:val="22"/>
                <w:lang w:eastAsia="ru-RU"/>
              </w:rPr>
              <w:t>Личного состава</w:t>
            </w:r>
          </w:p>
        </w:tc>
        <w:tc>
          <w:tcPr>
            <w:tcW w:w="1440"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2"/>
                <w:lang w:eastAsia="ru-RU"/>
              </w:rPr>
            </w:pPr>
            <w:r>
              <w:rPr>
                <w:rFonts w:eastAsia="Times New Roman" w:cs="Times New Roman"/>
                <w:b/>
                <w:bCs/>
                <w:color w:val="000000"/>
                <w:sz w:val="22"/>
                <w:lang w:eastAsia="ru-RU"/>
              </w:rPr>
              <w:t>Транспортное обеспечение</w:t>
            </w:r>
          </w:p>
        </w:tc>
        <w:tc>
          <w:tcPr>
            <w:tcW w:w="1340"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2"/>
                <w:lang w:eastAsia="ru-RU"/>
              </w:rPr>
            </w:pPr>
            <w:r>
              <w:rPr>
                <w:rFonts w:eastAsia="Times New Roman" w:cs="Times New Roman"/>
                <w:b/>
                <w:bCs/>
                <w:color w:val="000000"/>
                <w:sz w:val="22"/>
                <w:lang w:eastAsia="ru-RU"/>
              </w:rPr>
              <w:t>Специальная техника</w:t>
            </w:r>
          </w:p>
        </w:tc>
        <w:tc>
          <w:tcPr>
            <w:tcW w:w="1340"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2"/>
                <w:lang w:eastAsia="ru-RU"/>
              </w:rPr>
            </w:pPr>
            <w:r>
              <w:rPr>
                <w:rFonts w:eastAsia="Times New Roman" w:cs="Times New Roman"/>
                <w:b/>
                <w:bCs/>
                <w:color w:val="000000"/>
                <w:sz w:val="22"/>
                <w:lang w:eastAsia="ru-RU"/>
              </w:rPr>
              <w:t>Инженерное обеспечение</w:t>
            </w:r>
          </w:p>
        </w:tc>
        <w:tc>
          <w:tcPr>
            <w:tcW w:w="1834"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2"/>
                <w:lang w:eastAsia="ru-RU"/>
              </w:rPr>
            </w:pPr>
            <w:r>
              <w:rPr>
                <w:rFonts w:eastAsia="Times New Roman" w:cs="Times New Roman"/>
                <w:b/>
                <w:bCs/>
                <w:color w:val="000000"/>
                <w:sz w:val="22"/>
                <w:lang w:eastAsia="ru-RU"/>
              </w:rPr>
              <w:t>Материально-техническое обеспечение (руб</w:t>
            </w:r>
            <w:r w:rsidR="00230CAE">
              <w:rPr>
                <w:rFonts w:eastAsia="Times New Roman" w:cs="Times New Roman"/>
                <w:b/>
                <w:bCs/>
                <w:color w:val="000000"/>
                <w:sz w:val="22"/>
                <w:lang w:eastAsia="ru-RU"/>
              </w:rPr>
              <w:t>.</w:t>
            </w:r>
            <w:r>
              <w:rPr>
                <w:rFonts w:eastAsia="Times New Roman" w:cs="Times New Roman"/>
                <w:b/>
                <w:bCs/>
                <w:color w:val="000000"/>
                <w:sz w:val="22"/>
                <w:lang w:eastAsia="ru-RU"/>
              </w:rPr>
              <w:t>)</w:t>
            </w:r>
          </w:p>
        </w:tc>
        <w:tc>
          <w:tcPr>
            <w:tcW w:w="1281" w:type="dxa"/>
            <w:vMerge/>
            <w:tcBorders>
              <w:top w:val="single" w:sz="8" w:space="0" w:color="auto"/>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b/>
                <w:bCs/>
                <w:color w:val="000000"/>
                <w:sz w:val="24"/>
                <w:szCs w:val="24"/>
                <w:lang w:eastAsia="ru-RU"/>
              </w:rPr>
            </w:pPr>
          </w:p>
        </w:tc>
      </w:tr>
      <w:tr w:rsidR="00904B40" w:rsidTr="00E561CE">
        <w:trPr>
          <w:trHeight w:val="2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04B40" w:rsidRDefault="00E55EDE" w:rsidP="00230CAE">
            <w:pPr>
              <w:spacing w:after="0" w:line="240" w:lineRule="auto"/>
              <w:rPr>
                <w:rFonts w:eastAsia="Times New Roman" w:cs="Times New Roman"/>
                <w:bCs/>
                <w:color w:val="000000"/>
                <w:sz w:val="24"/>
                <w:szCs w:val="24"/>
                <w:lang w:eastAsia="ru-RU"/>
              </w:rPr>
            </w:pPr>
            <w:r>
              <w:rPr>
                <w:rFonts w:eastAsia="Times New Roman" w:cs="Times New Roman"/>
                <w:bCs/>
                <w:color w:val="000000"/>
                <w:sz w:val="24"/>
                <w:szCs w:val="24"/>
                <w:lang w:eastAsia="ru-RU"/>
              </w:rPr>
              <w:t>Филиал «Печорская ГРЭС» АО «Интер РАО Электрогенерация»</w:t>
            </w:r>
          </w:p>
        </w:tc>
        <w:tc>
          <w:tcPr>
            <w:tcW w:w="2426" w:type="dxa"/>
            <w:tcBorders>
              <w:top w:val="single" w:sz="8" w:space="0" w:color="auto"/>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Бригада АВР</w:t>
            </w:r>
          </w:p>
        </w:tc>
        <w:tc>
          <w:tcPr>
            <w:tcW w:w="1275" w:type="dxa"/>
            <w:tcBorders>
              <w:top w:val="single" w:sz="8" w:space="0" w:color="auto"/>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 чел.</w:t>
            </w:r>
          </w:p>
        </w:tc>
        <w:tc>
          <w:tcPr>
            <w:tcW w:w="1440" w:type="dxa"/>
            <w:tcBorders>
              <w:top w:val="single" w:sz="8" w:space="0" w:color="auto"/>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 7 ед.</w:t>
            </w:r>
          </w:p>
        </w:tc>
        <w:tc>
          <w:tcPr>
            <w:tcW w:w="1340" w:type="dxa"/>
            <w:tcBorders>
              <w:top w:val="single" w:sz="8" w:space="0" w:color="auto"/>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340" w:type="dxa"/>
            <w:tcBorders>
              <w:top w:val="single" w:sz="8" w:space="0" w:color="auto"/>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 ед.</w:t>
            </w:r>
          </w:p>
        </w:tc>
        <w:tc>
          <w:tcPr>
            <w:tcW w:w="1834"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04B40" w:rsidRPr="00230CAE" w:rsidRDefault="00E55EDE" w:rsidP="00230CAE">
            <w:pPr>
              <w:spacing w:after="0" w:line="240" w:lineRule="auto"/>
              <w:jc w:val="center"/>
              <w:rPr>
                <w:rFonts w:eastAsia="Times New Roman" w:cs="Times New Roman"/>
                <w:color w:val="000000"/>
                <w:sz w:val="20"/>
                <w:szCs w:val="20"/>
                <w:lang w:eastAsia="ru-RU"/>
              </w:rPr>
            </w:pPr>
            <w:r w:rsidRPr="00230CAE">
              <w:rPr>
                <w:rFonts w:eastAsia="Times New Roman" w:cs="Times New Roman"/>
                <w:color w:val="000000"/>
                <w:sz w:val="20"/>
                <w:szCs w:val="20"/>
                <w:lang w:eastAsia="ru-RU"/>
              </w:rPr>
              <w:t>аварийный запас 400</w:t>
            </w:r>
            <w:r w:rsidR="00230CAE" w:rsidRPr="00230CAE">
              <w:rPr>
                <w:rFonts w:eastAsia="Times New Roman" w:cs="Times New Roman"/>
                <w:color w:val="000000"/>
                <w:sz w:val="20"/>
                <w:szCs w:val="20"/>
                <w:lang w:eastAsia="ru-RU"/>
              </w:rPr>
              <w:t xml:space="preserve"> </w:t>
            </w:r>
            <w:r w:rsidRPr="00230CAE">
              <w:rPr>
                <w:rFonts w:eastAsia="Times New Roman" w:cs="Times New Roman"/>
                <w:color w:val="000000"/>
                <w:sz w:val="20"/>
                <w:szCs w:val="20"/>
                <w:lang w:eastAsia="ru-RU"/>
              </w:rPr>
              <w:t xml:space="preserve">000  </w:t>
            </w:r>
          </w:p>
        </w:tc>
        <w:tc>
          <w:tcPr>
            <w:tcW w:w="12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в течении 1 часа</w:t>
            </w:r>
          </w:p>
        </w:tc>
      </w:tr>
      <w:tr w:rsidR="00904B40" w:rsidTr="00E561CE">
        <w:trPr>
          <w:trHeight w:val="20"/>
        </w:trPr>
        <w:tc>
          <w:tcPr>
            <w:tcW w:w="960"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00" w:type="dxa"/>
            <w:vMerge/>
            <w:tcBorders>
              <w:top w:val="single" w:sz="8" w:space="0" w:color="auto"/>
              <w:left w:val="single" w:sz="8" w:space="0" w:color="auto"/>
              <w:bottom w:val="single" w:sz="8" w:space="0" w:color="000000"/>
              <w:right w:val="single" w:sz="8" w:space="0" w:color="auto"/>
            </w:tcBorders>
            <w:vAlign w:val="center"/>
          </w:tcPr>
          <w:p w:rsidR="00904B40" w:rsidRDefault="00904B40" w:rsidP="00230CAE">
            <w:pPr>
              <w:spacing w:after="0" w:line="240" w:lineRule="auto"/>
              <w:rPr>
                <w:rFonts w:eastAsia="Times New Roman" w:cs="Times New Roman"/>
                <w:b/>
                <w:bCs/>
                <w:color w:val="000000"/>
                <w:sz w:val="24"/>
                <w:szCs w:val="24"/>
                <w:lang w:eastAsia="ru-RU"/>
              </w:rPr>
            </w:pPr>
          </w:p>
        </w:tc>
        <w:tc>
          <w:tcPr>
            <w:tcW w:w="2426"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Транспортное звено</w:t>
            </w:r>
          </w:p>
        </w:tc>
        <w:tc>
          <w:tcPr>
            <w:tcW w:w="1275"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 чел.</w:t>
            </w:r>
          </w:p>
        </w:tc>
        <w:tc>
          <w:tcPr>
            <w:tcW w:w="14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3ед.</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4ед.</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w:t>
            </w:r>
          </w:p>
        </w:tc>
        <w:tc>
          <w:tcPr>
            <w:tcW w:w="1834" w:type="dxa"/>
            <w:vMerge/>
            <w:tcBorders>
              <w:top w:val="single" w:sz="8" w:space="0" w:color="auto"/>
              <w:left w:val="single" w:sz="8" w:space="0" w:color="auto"/>
              <w:bottom w:val="single" w:sz="8" w:space="0" w:color="000000"/>
              <w:right w:val="single" w:sz="8" w:space="0" w:color="auto"/>
            </w:tcBorders>
            <w:vAlign w:val="center"/>
          </w:tcPr>
          <w:p w:rsidR="00904B40" w:rsidRPr="00230CAE" w:rsidRDefault="00904B40">
            <w:pPr>
              <w:spacing w:after="0" w:line="240" w:lineRule="auto"/>
              <w:rPr>
                <w:rFonts w:eastAsia="Times New Roman" w:cs="Times New Roman"/>
                <w:color w:val="000000"/>
                <w:sz w:val="20"/>
                <w:szCs w:val="20"/>
                <w:lang w:eastAsia="ru-RU"/>
              </w:rPr>
            </w:pPr>
          </w:p>
        </w:tc>
        <w:tc>
          <w:tcPr>
            <w:tcW w:w="1281"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904B40" w:rsidTr="00E561CE">
        <w:trPr>
          <w:trHeight w:val="20"/>
        </w:trPr>
        <w:tc>
          <w:tcPr>
            <w:tcW w:w="960"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00" w:type="dxa"/>
            <w:vMerge/>
            <w:tcBorders>
              <w:top w:val="single" w:sz="8" w:space="0" w:color="auto"/>
              <w:left w:val="single" w:sz="8" w:space="0" w:color="auto"/>
              <w:bottom w:val="single" w:sz="8" w:space="0" w:color="000000"/>
              <w:right w:val="single" w:sz="8" w:space="0" w:color="auto"/>
            </w:tcBorders>
            <w:vAlign w:val="center"/>
          </w:tcPr>
          <w:p w:rsidR="00904B40" w:rsidRDefault="00904B40" w:rsidP="00230CAE">
            <w:pPr>
              <w:spacing w:after="0" w:line="240" w:lineRule="auto"/>
              <w:rPr>
                <w:rFonts w:eastAsia="Times New Roman" w:cs="Times New Roman"/>
                <w:b/>
                <w:bCs/>
                <w:color w:val="000000"/>
                <w:sz w:val="24"/>
                <w:szCs w:val="24"/>
                <w:lang w:eastAsia="ru-RU"/>
              </w:rPr>
            </w:pPr>
          </w:p>
        </w:tc>
        <w:tc>
          <w:tcPr>
            <w:tcW w:w="2426"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Бригада АВР</w:t>
            </w:r>
          </w:p>
        </w:tc>
        <w:tc>
          <w:tcPr>
            <w:tcW w:w="1275"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 чел</w:t>
            </w:r>
          </w:p>
        </w:tc>
        <w:tc>
          <w:tcPr>
            <w:tcW w:w="14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 ед.</w:t>
            </w:r>
          </w:p>
        </w:tc>
        <w:tc>
          <w:tcPr>
            <w:tcW w:w="1834" w:type="dxa"/>
            <w:vMerge/>
            <w:tcBorders>
              <w:top w:val="single" w:sz="8" w:space="0" w:color="auto"/>
              <w:left w:val="single" w:sz="8" w:space="0" w:color="auto"/>
              <w:bottom w:val="single" w:sz="8" w:space="0" w:color="000000"/>
              <w:right w:val="single" w:sz="8" w:space="0" w:color="auto"/>
            </w:tcBorders>
            <w:vAlign w:val="center"/>
          </w:tcPr>
          <w:p w:rsidR="00904B40" w:rsidRPr="00230CAE" w:rsidRDefault="00904B40">
            <w:pPr>
              <w:spacing w:after="0" w:line="240" w:lineRule="auto"/>
              <w:rPr>
                <w:rFonts w:eastAsia="Times New Roman" w:cs="Times New Roman"/>
                <w:color w:val="000000"/>
                <w:sz w:val="20"/>
                <w:szCs w:val="20"/>
                <w:lang w:eastAsia="ru-RU"/>
              </w:rPr>
            </w:pPr>
          </w:p>
        </w:tc>
        <w:tc>
          <w:tcPr>
            <w:tcW w:w="1281"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904B40" w:rsidTr="00E561CE">
        <w:trPr>
          <w:trHeight w:val="20"/>
        </w:trPr>
        <w:tc>
          <w:tcPr>
            <w:tcW w:w="960" w:type="dxa"/>
            <w:tcBorders>
              <w:top w:val="none" w:sz="4" w:space="0" w:color="000000"/>
              <w:left w:val="single" w:sz="8" w:space="0" w:color="auto"/>
              <w:bottom w:val="single" w:sz="8" w:space="0" w:color="auto"/>
              <w:right w:val="single" w:sz="8" w:space="0" w:color="auto"/>
            </w:tcBorders>
            <w:shd w:val="clear" w:color="auto" w:fill="auto"/>
            <w:noWrap/>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270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bCs/>
                <w:color w:val="000000"/>
                <w:sz w:val="24"/>
                <w:szCs w:val="24"/>
                <w:lang w:eastAsia="ru-RU"/>
              </w:rPr>
            </w:pPr>
            <w:r>
              <w:rPr>
                <w:rFonts w:eastAsia="Times New Roman" w:cs="Times New Roman"/>
                <w:bCs/>
                <w:color w:val="000000"/>
                <w:sz w:val="24"/>
                <w:szCs w:val="24"/>
                <w:lang w:eastAsia="ru-RU"/>
              </w:rPr>
              <w:t xml:space="preserve">Печорский филиал АО «КТК» </w:t>
            </w:r>
          </w:p>
        </w:tc>
        <w:tc>
          <w:tcPr>
            <w:tcW w:w="2426"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Бригада АВР</w:t>
            </w:r>
          </w:p>
        </w:tc>
        <w:tc>
          <w:tcPr>
            <w:tcW w:w="1275"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 чел.</w:t>
            </w:r>
          </w:p>
        </w:tc>
        <w:tc>
          <w:tcPr>
            <w:tcW w:w="14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 ед.</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 ед.</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 ед.</w:t>
            </w:r>
          </w:p>
        </w:tc>
        <w:tc>
          <w:tcPr>
            <w:tcW w:w="1834"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Pr="00230CAE" w:rsidRDefault="00E55EDE">
            <w:pPr>
              <w:spacing w:after="0" w:line="240" w:lineRule="auto"/>
              <w:jc w:val="center"/>
              <w:rPr>
                <w:rFonts w:eastAsia="Times New Roman" w:cs="Times New Roman"/>
                <w:color w:val="000000"/>
                <w:sz w:val="20"/>
                <w:szCs w:val="20"/>
                <w:lang w:eastAsia="ru-RU"/>
              </w:rPr>
            </w:pPr>
            <w:r w:rsidRPr="00230CAE">
              <w:rPr>
                <w:rFonts w:eastAsia="Times New Roman" w:cs="Times New Roman"/>
                <w:color w:val="000000"/>
                <w:sz w:val="20"/>
                <w:szCs w:val="20"/>
                <w:lang w:eastAsia="ru-RU"/>
              </w:rPr>
              <w:t xml:space="preserve">аварийный запас 100 000 </w:t>
            </w:r>
          </w:p>
        </w:tc>
        <w:tc>
          <w:tcPr>
            <w:tcW w:w="1281"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904B40" w:rsidTr="00E561CE">
        <w:trPr>
          <w:trHeight w:val="20"/>
        </w:trPr>
        <w:tc>
          <w:tcPr>
            <w:tcW w:w="960" w:type="dxa"/>
            <w:tcBorders>
              <w:top w:val="none" w:sz="4" w:space="0" w:color="000000"/>
              <w:left w:val="single" w:sz="8" w:space="0" w:color="auto"/>
              <w:bottom w:val="single" w:sz="8" w:space="0" w:color="auto"/>
              <w:right w:val="single" w:sz="8" w:space="0" w:color="auto"/>
            </w:tcBorders>
            <w:shd w:val="clear" w:color="auto" w:fill="auto"/>
            <w:noWrap/>
            <w:vAlign w:val="center"/>
          </w:tcPr>
          <w:p w:rsidR="00904B40" w:rsidRDefault="00E55EDE">
            <w:pPr>
              <w:spacing w:after="0" w:line="240" w:lineRule="auto"/>
              <w:jc w:val="center"/>
              <w:rPr>
                <w:rFonts w:eastAsia="Times New Roman" w:cs="Times New Roman"/>
                <w:color w:val="auto"/>
                <w:sz w:val="24"/>
                <w:szCs w:val="24"/>
                <w:lang w:eastAsia="ru-RU"/>
              </w:rPr>
            </w:pPr>
            <w:r>
              <w:rPr>
                <w:rFonts w:eastAsia="Times New Roman" w:cs="Times New Roman"/>
                <w:color w:val="auto"/>
                <w:sz w:val="24"/>
                <w:szCs w:val="24"/>
                <w:lang w:eastAsia="ru-RU"/>
              </w:rPr>
              <w:t>3</w:t>
            </w:r>
          </w:p>
        </w:tc>
        <w:tc>
          <w:tcPr>
            <w:tcW w:w="270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bCs/>
                <w:color w:val="000000"/>
                <w:sz w:val="24"/>
                <w:szCs w:val="24"/>
                <w:lang w:eastAsia="ru-RU"/>
              </w:rPr>
            </w:pPr>
            <w:r>
              <w:rPr>
                <w:rFonts w:eastAsia="Times New Roman" w:cs="Times New Roman"/>
                <w:bCs/>
                <w:color w:val="000000"/>
                <w:sz w:val="24"/>
                <w:szCs w:val="24"/>
                <w:lang w:eastAsia="ru-RU"/>
              </w:rPr>
              <w:t>ООО «ТЭК-Печора»</w:t>
            </w:r>
          </w:p>
        </w:tc>
        <w:tc>
          <w:tcPr>
            <w:tcW w:w="2426"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Бригада АВР</w:t>
            </w:r>
          </w:p>
        </w:tc>
        <w:tc>
          <w:tcPr>
            <w:tcW w:w="1275"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 чел.</w:t>
            </w:r>
          </w:p>
        </w:tc>
        <w:tc>
          <w:tcPr>
            <w:tcW w:w="14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 ед.</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 ед.</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2 ед.</w:t>
            </w:r>
          </w:p>
        </w:tc>
        <w:tc>
          <w:tcPr>
            <w:tcW w:w="1834"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Pr="00230CAE" w:rsidRDefault="00E55EDE">
            <w:pPr>
              <w:spacing w:after="0" w:line="240" w:lineRule="auto"/>
              <w:jc w:val="center"/>
              <w:rPr>
                <w:rFonts w:eastAsia="Times New Roman" w:cs="Times New Roman"/>
                <w:color w:val="000000"/>
                <w:sz w:val="20"/>
                <w:szCs w:val="20"/>
                <w:lang w:eastAsia="ru-RU"/>
              </w:rPr>
            </w:pPr>
            <w:r w:rsidRPr="00230CAE">
              <w:rPr>
                <w:rFonts w:eastAsia="Times New Roman" w:cs="Times New Roman"/>
                <w:color w:val="000000"/>
                <w:sz w:val="20"/>
                <w:szCs w:val="20"/>
                <w:lang w:eastAsia="ru-RU"/>
              </w:rPr>
              <w:t> </w:t>
            </w:r>
          </w:p>
        </w:tc>
        <w:tc>
          <w:tcPr>
            <w:tcW w:w="1281"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904B40" w:rsidTr="00E561CE">
        <w:trPr>
          <w:trHeight w:val="276"/>
        </w:trPr>
        <w:tc>
          <w:tcPr>
            <w:tcW w:w="960"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700"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rsidP="00230CAE">
            <w:pPr>
              <w:spacing w:after="0" w:line="240" w:lineRule="auto"/>
              <w:rPr>
                <w:rFonts w:eastAsia="Times New Roman" w:cs="Times New Roman"/>
                <w:bCs/>
                <w:color w:val="000000"/>
                <w:sz w:val="24"/>
                <w:szCs w:val="24"/>
                <w:lang w:eastAsia="ru-RU"/>
              </w:rPr>
            </w:pPr>
            <w:r>
              <w:rPr>
                <w:rFonts w:eastAsia="Times New Roman" w:cs="Times New Roman"/>
                <w:bCs/>
                <w:color w:val="000000"/>
                <w:sz w:val="24"/>
                <w:szCs w:val="24"/>
                <w:lang w:eastAsia="ru-RU"/>
              </w:rPr>
              <w:t>МУП «Горводоканал»</w:t>
            </w:r>
          </w:p>
        </w:tc>
        <w:tc>
          <w:tcPr>
            <w:tcW w:w="2426"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АТК по водо-канализационным сетям</w:t>
            </w:r>
          </w:p>
        </w:tc>
        <w:tc>
          <w:tcPr>
            <w:tcW w:w="1275"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12 чел.</w:t>
            </w:r>
          </w:p>
        </w:tc>
        <w:tc>
          <w:tcPr>
            <w:tcW w:w="1440"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 ед.</w:t>
            </w:r>
          </w:p>
        </w:tc>
        <w:tc>
          <w:tcPr>
            <w:tcW w:w="1340"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 ед.</w:t>
            </w:r>
          </w:p>
        </w:tc>
        <w:tc>
          <w:tcPr>
            <w:tcW w:w="1340"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 ед.</w:t>
            </w:r>
          </w:p>
        </w:tc>
        <w:tc>
          <w:tcPr>
            <w:tcW w:w="1834"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Pr="00230CAE" w:rsidRDefault="00E55EDE">
            <w:pPr>
              <w:spacing w:after="0" w:line="240" w:lineRule="auto"/>
              <w:jc w:val="center"/>
              <w:rPr>
                <w:rFonts w:eastAsia="Times New Roman" w:cs="Times New Roman"/>
                <w:color w:val="000000"/>
                <w:sz w:val="20"/>
                <w:szCs w:val="20"/>
                <w:lang w:eastAsia="ru-RU"/>
              </w:rPr>
            </w:pPr>
            <w:r w:rsidRPr="00230CAE">
              <w:rPr>
                <w:rFonts w:eastAsia="Times New Roman" w:cs="Times New Roman"/>
                <w:color w:val="000000"/>
                <w:sz w:val="20"/>
                <w:szCs w:val="20"/>
                <w:lang w:eastAsia="ru-RU"/>
              </w:rPr>
              <w:t>аварийный запас</w:t>
            </w:r>
          </w:p>
        </w:tc>
        <w:tc>
          <w:tcPr>
            <w:tcW w:w="1281"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904B40" w:rsidTr="00E561CE">
        <w:trPr>
          <w:trHeight w:val="20"/>
        </w:trPr>
        <w:tc>
          <w:tcPr>
            <w:tcW w:w="960" w:type="dxa"/>
            <w:vMerge/>
            <w:tcBorders>
              <w:top w:val="none" w:sz="4" w:space="0" w:color="000000"/>
              <w:left w:val="single" w:sz="8" w:space="0" w:color="auto"/>
              <w:bottom w:val="single" w:sz="4" w:space="0" w:color="auto"/>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00" w:type="dxa"/>
            <w:vMerge/>
            <w:tcBorders>
              <w:top w:val="none" w:sz="4" w:space="0" w:color="000000"/>
              <w:left w:val="single" w:sz="8" w:space="0" w:color="auto"/>
              <w:bottom w:val="single" w:sz="4" w:space="0" w:color="auto"/>
              <w:right w:val="single" w:sz="8" w:space="0" w:color="auto"/>
            </w:tcBorders>
            <w:vAlign w:val="center"/>
          </w:tcPr>
          <w:p w:rsidR="00904B40" w:rsidRDefault="00904B40" w:rsidP="00230CAE">
            <w:pPr>
              <w:spacing w:after="0" w:line="240" w:lineRule="auto"/>
              <w:rPr>
                <w:rFonts w:eastAsia="Times New Roman" w:cs="Times New Roman"/>
                <w:bCs/>
                <w:color w:val="000000"/>
                <w:sz w:val="24"/>
                <w:szCs w:val="24"/>
                <w:lang w:eastAsia="ru-RU"/>
              </w:rPr>
            </w:pPr>
          </w:p>
        </w:tc>
        <w:tc>
          <w:tcPr>
            <w:tcW w:w="2426" w:type="dxa"/>
            <w:tcBorders>
              <w:top w:val="none" w:sz="4" w:space="0" w:color="000000"/>
              <w:left w:val="none" w:sz="4" w:space="0" w:color="000000"/>
              <w:bottom w:val="single" w:sz="4"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Звено подвоза воды</w:t>
            </w:r>
          </w:p>
        </w:tc>
        <w:tc>
          <w:tcPr>
            <w:tcW w:w="1275" w:type="dxa"/>
            <w:tcBorders>
              <w:top w:val="none" w:sz="4" w:space="0" w:color="000000"/>
              <w:left w:val="none" w:sz="4" w:space="0" w:color="000000"/>
              <w:bottom w:val="single" w:sz="4"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 чел.</w:t>
            </w:r>
          </w:p>
        </w:tc>
        <w:tc>
          <w:tcPr>
            <w:tcW w:w="1440" w:type="dxa"/>
            <w:tcBorders>
              <w:top w:val="none" w:sz="4" w:space="0" w:color="000000"/>
              <w:left w:val="none" w:sz="4" w:space="0" w:color="000000"/>
              <w:bottom w:val="single" w:sz="4"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340" w:type="dxa"/>
            <w:tcBorders>
              <w:top w:val="none" w:sz="4" w:space="0" w:color="000000"/>
              <w:left w:val="none" w:sz="4" w:space="0" w:color="000000"/>
              <w:bottom w:val="single" w:sz="4"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340" w:type="dxa"/>
            <w:tcBorders>
              <w:top w:val="none" w:sz="4" w:space="0" w:color="000000"/>
              <w:left w:val="none" w:sz="4" w:space="0" w:color="000000"/>
              <w:bottom w:val="single" w:sz="4"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 ед.</w:t>
            </w:r>
          </w:p>
        </w:tc>
        <w:tc>
          <w:tcPr>
            <w:tcW w:w="1834" w:type="dxa"/>
            <w:tcBorders>
              <w:top w:val="none" w:sz="4" w:space="0" w:color="000000"/>
              <w:left w:val="none" w:sz="4" w:space="0" w:color="000000"/>
              <w:bottom w:val="single" w:sz="4" w:space="0" w:color="auto"/>
              <w:right w:val="single" w:sz="8" w:space="0" w:color="auto"/>
            </w:tcBorders>
            <w:shd w:val="clear" w:color="auto" w:fill="auto"/>
            <w:vAlign w:val="center"/>
          </w:tcPr>
          <w:p w:rsidR="00904B40" w:rsidRPr="00230CAE" w:rsidRDefault="00E55EDE">
            <w:pPr>
              <w:spacing w:after="0" w:line="240" w:lineRule="auto"/>
              <w:jc w:val="center"/>
              <w:rPr>
                <w:rFonts w:eastAsia="Times New Roman" w:cs="Times New Roman"/>
                <w:color w:val="000000"/>
                <w:sz w:val="20"/>
                <w:szCs w:val="20"/>
                <w:lang w:eastAsia="ru-RU"/>
              </w:rPr>
            </w:pPr>
            <w:r w:rsidRPr="00230CAE">
              <w:rPr>
                <w:rFonts w:eastAsia="Times New Roman" w:cs="Times New Roman"/>
                <w:color w:val="000000"/>
                <w:sz w:val="20"/>
                <w:szCs w:val="20"/>
                <w:lang w:eastAsia="ru-RU"/>
              </w:rPr>
              <w:t> </w:t>
            </w:r>
          </w:p>
        </w:tc>
        <w:tc>
          <w:tcPr>
            <w:tcW w:w="1281" w:type="dxa"/>
            <w:vMerge/>
            <w:tcBorders>
              <w:top w:val="single" w:sz="8" w:space="0" w:color="auto"/>
              <w:left w:val="single" w:sz="8" w:space="0" w:color="auto"/>
              <w:bottom w:val="single" w:sz="4" w:space="0" w:color="auto"/>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904B40" w:rsidTr="00E561CE">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rsidP="00230CAE">
            <w:pPr>
              <w:spacing w:after="0" w:line="240" w:lineRule="auto"/>
              <w:rPr>
                <w:rFonts w:eastAsia="Times New Roman" w:cs="Times New Roman"/>
                <w:bCs/>
                <w:color w:val="000000"/>
                <w:sz w:val="24"/>
                <w:szCs w:val="24"/>
                <w:lang w:eastAsia="ru-RU"/>
              </w:rPr>
            </w:pPr>
            <w:r>
              <w:rPr>
                <w:rFonts w:eastAsia="Times New Roman" w:cs="Times New Roman"/>
                <w:bCs/>
                <w:color w:val="000000"/>
                <w:sz w:val="24"/>
                <w:szCs w:val="24"/>
                <w:lang w:eastAsia="ru-RU"/>
              </w:rPr>
              <w:t xml:space="preserve">Филиал ОАО «Газпром газораспределение Сыктывкар» в г. Печоре </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 xml:space="preserve">Аварийно-техническая группа по газовым сетям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18 чел.</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 ед.</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Pr="00230CAE" w:rsidRDefault="00E55EDE">
            <w:pPr>
              <w:spacing w:after="0" w:line="240" w:lineRule="auto"/>
              <w:jc w:val="center"/>
              <w:rPr>
                <w:rFonts w:eastAsia="Times New Roman" w:cs="Times New Roman"/>
                <w:color w:val="000000"/>
                <w:sz w:val="20"/>
                <w:szCs w:val="20"/>
                <w:lang w:eastAsia="ru-RU"/>
              </w:rPr>
            </w:pPr>
            <w:r w:rsidRPr="00230CAE">
              <w:rPr>
                <w:rFonts w:eastAsia="Times New Roman" w:cs="Times New Roman"/>
                <w:color w:val="000000"/>
                <w:sz w:val="20"/>
                <w:szCs w:val="20"/>
                <w:lang w:eastAsia="ru-RU"/>
              </w:rPr>
              <w:t>-</w:t>
            </w:r>
          </w:p>
        </w:tc>
        <w:tc>
          <w:tcPr>
            <w:tcW w:w="1281"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904B40" w:rsidTr="00E561CE">
        <w:trPr>
          <w:trHeight w:val="20"/>
        </w:trPr>
        <w:tc>
          <w:tcPr>
            <w:tcW w:w="960"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w:t>
            </w:r>
          </w:p>
        </w:tc>
        <w:tc>
          <w:tcPr>
            <w:tcW w:w="2700"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904B40" w:rsidRDefault="00E55EDE" w:rsidP="00230CAE">
            <w:pPr>
              <w:spacing w:after="0" w:line="240" w:lineRule="auto"/>
              <w:rPr>
                <w:rFonts w:eastAsia="Times New Roman" w:cs="Times New Roman"/>
                <w:bCs/>
                <w:color w:val="000000"/>
                <w:sz w:val="24"/>
                <w:szCs w:val="24"/>
                <w:lang w:eastAsia="ru-RU"/>
              </w:rPr>
            </w:pPr>
            <w:r>
              <w:rPr>
                <w:rFonts w:eastAsia="Times New Roman" w:cs="Times New Roman"/>
                <w:bCs/>
                <w:color w:val="000000"/>
                <w:sz w:val="24"/>
                <w:szCs w:val="24"/>
                <w:lang w:eastAsia="ru-RU"/>
              </w:rPr>
              <w:t>ООО «ТЭК города Печора»</w:t>
            </w:r>
          </w:p>
        </w:tc>
        <w:tc>
          <w:tcPr>
            <w:tcW w:w="2426" w:type="dxa"/>
            <w:tcBorders>
              <w:top w:val="single" w:sz="4" w:space="0" w:color="auto"/>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 xml:space="preserve">Бригада АВР </w:t>
            </w:r>
          </w:p>
        </w:tc>
        <w:tc>
          <w:tcPr>
            <w:tcW w:w="1275" w:type="dxa"/>
            <w:tcBorders>
              <w:top w:val="single" w:sz="4" w:space="0" w:color="auto"/>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20 чел. </w:t>
            </w:r>
          </w:p>
        </w:tc>
        <w:tc>
          <w:tcPr>
            <w:tcW w:w="1440" w:type="dxa"/>
            <w:tcBorders>
              <w:top w:val="single" w:sz="4" w:space="0" w:color="auto"/>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1 ед. </w:t>
            </w:r>
          </w:p>
        </w:tc>
        <w:tc>
          <w:tcPr>
            <w:tcW w:w="1340" w:type="dxa"/>
            <w:tcBorders>
              <w:top w:val="single" w:sz="4" w:space="0" w:color="auto"/>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 </w:t>
            </w:r>
          </w:p>
        </w:tc>
        <w:tc>
          <w:tcPr>
            <w:tcW w:w="1340" w:type="dxa"/>
            <w:tcBorders>
              <w:top w:val="single" w:sz="4" w:space="0" w:color="auto"/>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 </w:t>
            </w:r>
          </w:p>
        </w:tc>
        <w:tc>
          <w:tcPr>
            <w:tcW w:w="1834"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904B40" w:rsidRPr="00230CAE" w:rsidRDefault="00E55EDE">
            <w:pPr>
              <w:spacing w:after="0" w:line="240" w:lineRule="auto"/>
              <w:jc w:val="center"/>
              <w:rPr>
                <w:rFonts w:eastAsia="Times New Roman" w:cs="Times New Roman"/>
                <w:color w:val="000000"/>
                <w:sz w:val="20"/>
                <w:szCs w:val="20"/>
                <w:lang w:eastAsia="ru-RU"/>
              </w:rPr>
            </w:pPr>
            <w:r w:rsidRPr="00230CAE">
              <w:rPr>
                <w:rFonts w:eastAsia="Times New Roman" w:cs="Times New Roman"/>
                <w:color w:val="000000"/>
                <w:sz w:val="20"/>
                <w:szCs w:val="20"/>
                <w:lang w:eastAsia="ru-RU"/>
              </w:rPr>
              <w:t>аварийный запас -2700 000</w:t>
            </w:r>
          </w:p>
        </w:tc>
        <w:tc>
          <w:tcPr>
            <w:tcW w:w="1281" w:type="dxa"/>
            <w:vMerge/>
            <w:tcBorders>
              <w:top w:val="single" w:sz="4"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904B40" w:rsidTr="00E561CE">
        <w:trPr>
          <w:trHeight w:val="20"/>
        </w:trPr>
        <w:tc>
          <w:tcPr>
            <w:tcW w:w="96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00" w:type="dxa"/>
            <w:vMerge/>
            <w:tcBorders>
              <w:top w:val="none" w:sz="4" w:space="0" w:color="000000"/>
              <w:left w:val="single" w:sz="8" w:space="0" w:color="auto"/>
              <w:bottom w:val="single" w:sz="8" w:space="0" w:color="000000"/>
              <w:right w:val="single" w:sz="8" w:space="0" w:color="auto"/>
            </w:tcBorders>
            <w:vAlign w:val="center"/>
          </w:tcPr>
          <w:p w:rsidR="00904B40" w:rsidRDefault="00904B40" w:rsidP="00230CAE">
            <w:pPr>
              <w:spacing w:after="0" w:line="240" w:lineRule="auto"/>
              <w:rPr>
                <w:rFonts w:eastAsia="Times New Roman" w:cs="Times New Roman"/>
                <w:bCs/>
                <w:color w:val="000000"/>
                <w:sz w:val="24"/>
                <w:szCs w:val="24"/>
                <w:lang w:eastAsia="ru-RU"/>
              </w:rPr>
            </w:pPr>
          </w:p>
        </w:tc>
        <w:tc>
          <w:tcPr>
            <w:tcW w:w="2426"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 xml:space="preserve">Транспортное звено </w:t>
            </w:r>
          </w:p>
        </w:tc>
        <w:tc>
          <w:tcPr>
            <w:tcW w:w="1275"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2 чел. </w:t>
            </w:r>
          </w:p>
        </w:tc>
        <w:tc>
          <w:tcPr>
            <w:tcW w:w="14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1 ед. </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1 ед. </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 xml:space="preserve">- </w:t>
            </w:r>
          </w:p>
        </w:tc>
        <w:tc>
          <w:tcPr>
            <w:tcW w:w="1834" w:type="dxa"/>
            <w:vMerge/>
            <w:tcBorders>
              <w:top w:val="none" w:sz="4" w:space="0" w:color="000000"/>
              <w:left w:val="single" w:sz="8" w:space="0" w:color="auto"/>
              <w:bottom w:val="single" w:sz="8" w:space="0" w:color="000000"/>
              <w:right w:val="single" w:sz="8" w:space="0" w:color="auto"/>
            </w:tcBorders>
            <w:vAlign w:val="center"/>
          </w:tcPr>
          <w:p w:rsidR="00904B40" w:rsidRPr="00230CAE" w:rsidRDefault="00904B40">
            <w:pPr>
              <w:spacing w:after="0" w:line="240" w:lineRule="auto"/>
              <w:rPr>
                <w:rFonts w:eastAsia="Times New Roman" w:cs="Times New Roman"/>
                <w:color w:val="000000"/>
                <w:sz w:val="20"/>
                <w:szCs w:val="20"/>
                <w:lang w:eastAsia="ru-RU"/>
              </w:rPr>
            </w:pPr>
          </w:p>
        </w:tc>
        <w:tc>
          <w:tcPr>
            <w:tcW w:w="1281"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904B40" w:rsidTr="00E561CE">
        <w:trPr>
          <w:trHeight w:val="20"/>
        </w:trPr>
        <w:tc>
          <w:tcPr>
            <w:tcW w:w="960" w:type="dxa"/>
            <w:tcBorders>
              <w:top w:val="none" w:sz="4" w:space="0" w:color="000000"/>
              <w:left w:val="single" w:sz="8" w:space="0" w:color="auto"/>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70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bCs/>
                <w:color w:val="000000"/>
                <w:sz w:val="24"/>
                <w:szCs w:val="24"/>
                <w:lang w:eastAsia="ru-RU"/>
              </w:rPr>
            </w:pPr>
            <w:r>
              <w:rPr>
                <w:rFonts w:eastAsia="Times New Roman" w:cs="Times New Roman"/>
                <w:bCs/>
                <w:color w:val="000000"/>
                <w:sz w:val="24"/>
                <w:szCs w:val="24"/>
                <w:lang w:eastAsia="ru-RU"/>
              </w:rPr>
              <w:t>ООО «Респект Дом»</w:t>
            </w:r>
          </w:p>
        </w:tc>
        <w:tc>
          <w:tcPr>
            <w:tcW w:w="2426"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Бригада АВР</w:t>
            </w:r>
          </w:p>
        </w:tc>
        <w:tc>
          <w:tcPr>
            <w:tcW w:w="1275"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 чел.</w:t>
            </w:r>
          </w:p>
        </w:tc>
        <w:tc>
          <w:tcPr>
            <w:tcW w:w="14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 ед.</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 ед.</w:t>
            </w:r>
          </w:p>
        </w:tc>
        <w:tc>
          <w:tcPr>
            <w:tcW w:w="1834"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Pr="00230CAE" w:rsidRDefault="00E55EDE">
            <w:pPr>
              <w:spacing w:after="0" w:line="240" w:lineRule="auto"/>
              <w:jc w:val="center"/>
              <w:rPr>
                <w:rFonts w:eastAsia="Times New Roman" w:cs="Times New Roman"/>
                <w:color w:val="000000"/>
                <w:sz w:val="20"/>
                <w:szCs w:val="20"/>
                <w:lang w:eastAsia="ru-RU"/>
              </w:rPr>
            </w:pPr>
            <w:r w:rsidRPr="00230CAE">
              <w:rPr>
                <w:rFonts w:eastAsia="Times New Roman" w:cs="Times New Roman"/>
                <w:color w:val="000000"/>
                <w:sz w:val="20"/>
                <w:szCs w:val="20"/>
                <w:lang w:eastAsia="ru-RU"/>
              </w:rPr>
              <w:t> </w:t>
            </w:r>
          </w:p>
        </w:tc>
        <w:tc>
          <w:tcPr>
            <w:tcW w:w="1281"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904B40" w:rsidTr="00E561CE">
        <w:trPr>
          <w:trHeight w:val="20"/>
        </w:trPr>
        <w:tc>
          <w:tcPr>
            <w:tcW w:w="960" w:type="dxa"/>
            <w:tcBorders>
              <w:top w:val="none" w:sz="4" w:space="0" w:color="000000"/>
              <w:left w:val="single" w:sz="8" w:space="0" w:color="auto"/>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w:t>
            </w:r>
          </w:p>
        </w:tc>
        <w:tc>
          <w:tcPr>
            <w:tcW w:w="270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bCs/>
                <w:color w:val="000000"/>
                <w:sz w:val="24"/>
                <w:szCs w:val="24"/>
                <w:lang w:eastAsia="ru-RU"/>
              </w:rPr>
            </w:pPr>
            <w:r>
              <w:rPr>
                <w:rFonts w:eastAsia="Times New Roman" w:cs="Times New Roman"/>
                <w:bCs/>
                <w:color w:val="000000"/>
                <w:sz w:val="24"/>
                <w:szCs w:val="24"/>
                <w:lang w:eastAsia="ru-RU"/>
              </w:rPr>
              <w:t>ООО «Жилкомстрой-жилье»</w:t>
            </w:r>
          </w:p>
        </w:tc>
        <w:tc>
          <w:tcPr>
            <w:tcW w:w="2426"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Бригада АВР</w:t>
            </w:r>
          </w:p>
        </w:tc>
        <w:tc>
          <w:tcPr>
            <w:tcW w:w="1275"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 чел.</w:t>
            </w:r>
          </w:p>
        </w:tc>
        <w:tc>
          <w:tcPr>
            <w:tcW w:w="14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 ед.</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834"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Pr="00230CAE" w:rsidRDefault="00E55EDE">
            <w:pPr>
              <w:spacing w:after="0" w:line="240" w:lineRule="auto"/>
              <w:jc w:val="center"/>
              <w:rPr>
                <w:rFonts w:eastAsia="Times New Roman" w:cs="Times New Roman"/>
                <w:color w:val="000000"/>
                <w:sz w:val="20"/>
                <w:szCs w:val="20"/>
                <w:lang w:eastAsia="ru-RU"/>
              </w:rPr>
            </w:pPr>
            <w:r w:rsidRPr="00230CAE">
              <w:rPr>
                <w:rFonts w:eastAsia="Times New Roman" w:cs="Times New Roman"/>
                <w:color w:val="000000"/>
                <w:sz w:val="20"/>
                <w:szCs w:val="20"/>
                <w:lang w:eastAsia="ru-RU"/>
              </w:rPr>
              <w:t> </w:t>
            </w:r>
          </w:p>
        </w:tc>
        <w:tc>
          <w:tcPr>
            <w:tcW w:w="1281"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904B40" w:rsidTr="00E561CE">
        <w:trPr>
          <w:trHeight w:val="20"/>
        </w:trPr>
        <w:tc>
          <w:tcPr>
            <w:tcW w:w="960" w:type="dxa"/>
            <w:tcBorders>
              <w:top w:val="none" w:sz="4" w:space="0" w:color="000000"/>
              <w:left w:val="single" w:sz="8" w:space="0" w:color="auto"/>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700"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rsidP="00230CAE">
            <w:pPr>
              <w:spacing w:after="0" w:line="240" w:lineRule="auto"/>
              <w:rPr>
                <w:rFonts w:eastAsia="Times New Roman" w:cs="Times New Roman"/>
                <w:bCs/>
                <w:color w:val="auto"/>
                <w:sz w:val="24"/>
                <w:szCs w:val="24"/>
                <w:lang w:eastAsia="ru-RU"/>
              </w:rPr>
            </w:pPr>
            <w:r>
              <w:rPr>
                <w:rFonts w:eastAsia="Times New Roman" w:cs="Times New Roman"/>
                <w:bCs/>
                <w:color w:val="auto"/>
                <w:sz w:val="24"/>
                <w:szCs w:val="24"/>
                <w:lang w:eastAsia="ru-RU"/>
              </w:rPr>
              <w:t>ООО "</w:t>
            </w:r>
            <w:proofErr w:type="spellStart"/>
            <w:r>
              <w:rPr>
                <w:rFonts w:eastAsia="Times New Roman" w:cs="Times New Roman"/>
                <w:bCs/>
                <w:color w:val="auto"/>
                <w:sz w:val="24"/>
                <w:szCs w:val="24"/>
                <w:lang w:eastAsia="ru-RU"/>
              </w:rPr>
              <w:t>ГарантМастер</w:t>
            </w:r>
            <w:proofErr w:type="spellEnd"/>
            <w:r>
              <w:rPr>
                <w:rFonts w:eastAsia="Times New Roman" w:cs="Times New Roman"/>
                <w:bCs/>
                <w:color w:val="auto"/>
                <w:sz w:val="24"/>
                <w:szCs w:val="24"/>
                <w:lang w:eastAsia="ru-RU"/>
              </w:rPr>
              <w:t>"</w:t>
            </w:r>
          </w:p>
        </w:tc>
        <w:tc>
          <w:tcPr>
            <w:tcW w:w="2426" w:type="dxa"/>
            <w:tcBorders>
              <w:top w:val="none" w:sz="4" w:space="0" w:color="000000"/>
              <w:left w:val="none" w:sz="4" w:space="0" w:color="000000"/>
              <w:bottom w:val="single" w:sz="8" w:space="0" w:color="auto"/>
              <w:right w:val="single" w:sz="8" w:space="0" w:color="auto"/>
            </w:tcBorders>
            <w:shd w:val="clear" w:color="auto" w:fill="auto"/>
            <w:noWrap/>
            <w:vAlign w:val="center"/>
          </w:tcPr>
          <w:p w:rsidR="00904B40" w:rsidRDefault="00E55EDE" w:rsidP="00230CAE">
            <w:pPr>
              <w:spacing w:after="0" w:line="240" w:lineRule="auto"/>
              <w:rPr>
                <w:rFonts w:eastAsia="Times New Roman" w:cs="Times New Roman"/>
                <w:color w:val="auto"/>
                <w:sz w:val="24"/>
                <w:szCs w:val="24"/>
                <w:lang w:eastAsia="ru-RU"/>
              </w:rPr>
            </w:pPr>
            <w:r>
              <w:rPr>
                <w:rFonts w:eastAsia="Times New Roman" w:cs="Times New Roman"/>
                <w:color w:val="auto"/>
                <w:sz w:val="24"/>
                <w:szCs w:val="24"/>
                <w:lang w:eastAsia="ru-RU"/>
              </w:rPr>
              <w:t>Бригада АВР</w:t>
            </w:r>
          </w:p>
        </w:tc>
        <w:tc>
          <w:tcPr>
            <w:tcW w:w="1275" w:type="dxa"/>
            <w:tcBorders>
              <w:top w:val="none" w:sz="4" w:space="0" w:color="000000"/>
              <w:left w:val="none" w:sz="4" w:space="0" w:color="000000"/>
              <w:bottom w:val="single" w:sz="8" w:space="0" w:color="auto"/>
              <w:right w:val="single" w:sz="8" w:space="0" w:color="auto"/>
            </w:tcBorders>
            <w:shd w:val="clear" w:color="auto" w:fill="auto"/>
            <w:noWrap/>
            <w:vAlign w:val="center"/>
          </w:tcPr>
          <w:p w:rsidR="00904B40" w:rsidRDefault="00E55EDE">
            <w:pPr>
              <w:spacing w:after="0" w:line="240" w:lineRule="auto"/>
              <w:jc w:val="center"/>
              <w:rPr>
                <w:rFonts w:eastAsia="Times New Roman" w:cs="Times New Roman"/>
                <w:color w:val="auto"/>
                <w:sz w:val="24"/>
                <w:szCs w:val="24"/>
                <w:lang w:eastAsia="ru-RU"/>
              </w:rPr>
            </w:pPr>
            <w:r>
              <w:rPr>
                <w:rFonts w:eastAsia="Times New Roman" w:cs="Times New Roman"/>
                <w:color w:val="auto"/>
                <w:sz w:val="24"/>
                <w:szCs w:val="24"/>
                <w:lang w:eastAsia="ru-RU"/>
              </w:rPr>
              <w:t>3 чел.</w:t>
            </w:r>
          </w:p>
        </w:tc>
        <w:tc>
          <w:tcPr>
            <w:tcW w:w="1440" w:type="dxa"/>
            <w:tcBorders>
              <w:top w:val="none" w:sz="4" w:space="0" w:color="000000"/>
              <w:left w:val="none" w:sz="4" w:space="0" w:color="000000"/>
              <w:bottom w:val="single" w:sz="8" w:space="0" w:color="auto"/>
              <w:right w:val="single" w:sz="8" w:space="0" w:color="auto"/>
            </w:tcBorders>
            <w:shd w:val="clear" w:color="auto" w:fill="auto"/>
            <w:noWrap/>
            <w:vAlign w:val="center"/>
          </w:tcPr>
          <w:p w:rsidR="00904B40" w:rsidRDefault="00E55EDE">
            <w:pPr>
              <w:spacing w:after="0" w:line="240" w:lineRule="auto"/>
              <w:jc w:val="center"/>
              <w:rPr>
                <w:rFonts w:eastAsia="Times New Roman" w:cs="Times New Roman"/>
                <w:color w:val="auto"/>
                <w:sz w:val="24"/>
                <w:szCs w:val="24"/>
                <w:lang w:eastAsia="ru-RU"/>
              </w:rPr>
            </w:pPr>
            <w:r>
              <w:rPr>
                <w:rFonts w:eastAsia="Times New Roman" w:cs="Times New Roman"/>
                <w:color w:val="auto"/>
                <w:sz w:val="24"/>
                <w:szCs w:val="24"/>
                <w:lang w:eastAsia="ru-RU"/>
              </w:rPr>
              <w:t>1 ед.</w:t>
            </w:r>
          </w:p>
        </w:tc>
        <w:tc>
          <w:tcPr>
            <w:tcW w:w="1340" w:type="dxa"/>
            <w:tcBorders>
              <w:top w:val="none" w:sz="4" w:space="0" w:color="000000"/>
              <w:left w:val="none" w:sz="4" w:space="0" w:color="000000"/>
              <w:bottom w:val="single" w:sz="8" w:space="0" w:color="auto"/>
              <w:right w:val="single" w:sz="8" w:space="0" w:color="auto"/>
            </w:tcBorders>
            <w:shd w:val="clear" w:color="auto" w:fill="auto"/>
            <w:noWrap/>
            <w:vAlign w:val="center"/>
          </w:tcPr>
          <w:p w:rsidR="00904B40" w:rsidRDefault="00E55EDE">
            <w:pPr>
              <w:spacing w:after="0" w:line="240" w:lineRule="auto"/>
              <w:jc w:val="center"/>
              <w:rPr>
                <w:rFonts w:eastAsia="Times New Roman" w:cs="Times New Roman"/>
                <w:color w:val="auto"/>
                <w:sz w:val="24"/>
                <w:szCs w:val="24"/>
                <w:lang w:eastAsia="ru-RU"/>
              </w:rPr>
            </w:pPr>
            <w:r>
              <w:rPr>
                <w:rFonts w:eastAsia="Times New Roman" w:cs="Times New Roman"/>
                <w:color w:val="auto"/>
                <w:sz w:val="24"/>
                <w:szCs w:val="24"/>
                <w:lang w:eastAsia="ru-RU"/>
              </w:rPr>
              <w:t> </w:t>
            </w:r>
          </w:p>
        </w:tc>
        <w:tc>
          <w:tcPr>
            <w:tcW w:w="1340" w:type="dxa"/>
            <w:tcBorders>
              <w:top w:val="none" w:sz="4" w:space="0" w:color="000000"/>
              <w:left w:val="none" w:sz="4" w:space="0" w:color="000000"/>
              <w:bottom w:val="single" w:sz="8" w:space="0" w:color="auto"/>
              <w:right w:val="single" w:sz="8" w:space="0" w:color="auto"/>
            </w:tcBorders>
            <w:shd w:val="clear" w:color="auto" w:fill="auto"/>
            <w:noWrap/>
            <w:vAlign w:val="center"/>
          </w:tcPr>
          <w:p w:rsidR="00904B40" w:rsidRDefault="00E55EDE">
            <w:pPr>
              <w:spacing w:after="0" w:line="240" w:lineRule="auto"/>
              <w:jc w:val="center"/>
              <w:rPr>
                <w:rFonts w:eastAsia="Times New Roman" w:cs="Times New Roman"/>
                <w:color w:val="auto"/>
                <w:sz w:val="24"/>
                <w:szCs w:val="24"/>
                <w:lang w:eastAsia="ru-RU"/>
              </w:rPr>
            </w:pPr>
            <w:r>
              <w:rPr>
                <w:rFonts w:eastAsia="Times New Roman" w:cs="Times New Roman"/>
                <w:color w:val="auto"/>
                <w:sz w:val="24"/>
                <w:szCs w:val="24"/>
                <w:lang w:eastAsia="ru-RU"/>
              </w:rPr>
              <w:t> </w:t>
            </w:r>
          </w:p>
        </w:tc>
        <w:tc>
          <w:tcPr>
            <w:tcW w:w="1834" w:type="dxa"/>
            <w:tcBorders>
              <w:top w:val="none" w:sz="4" w:space="0" w:color="000000"/>
              <w:left w:val="none" w:sz="4" w:space="0" w:color="000000"/>
              <w:bottom w:val="single" w:sz="8" w:space="0" w:color="auto"/>
              <w:right w:val="single" w:sz="8" w:space="0" w:color="auto"/>
            </w:tcBorders>
            <w:shd w:val="clear" w:color="auto" w:fill="auto"/>
            <w:vAlign w:val="center"/>
          </w:tcPr>
          <w:p w:rsidR="00230CAE" w:rsidRPr="00230CAE" w:rsidRDefault="00E55EDE">
            <w:pPr>
              <w:spacing w:after="0" w:line="240" w:lineRule="auto"/>
              <w:jc w:val="center"/>
              <w:rPr>
                <w:rFonts w:eastAsia="Times New Roman" w:cs="Times New Roman"/>
                <w:color w:val="auto"/>
                <w:sz w:val="20"/>
                <w:szCs w:val="20"/>
                <w:lang w:eastAsia="ru-RU"/>
              </w:rPr>
            </w:pPr>
            <w:r w:rsidRPr="00230CAE">
              <w:rPr>
                <w:rFonts w:eastAsia="Times New Roman" w:cs="Times New Roman"/>
                <w:color w:val="auto"/>
                <w:sz w:val="20"/>
                <w:szCs w:val="20"/>
                <w:lang w:eastAsia="ru-RU"/>
              </w:rPr>
              <w:t xml:space="preserve">аварийный запас </w:t>
            </w:r>
            <w:r w:rsidR="00230CAE" w:rsidRPr="00230CAE">
              <w:rPr>
                <w:rFonts w:eastAsia="Times New Roman" w:cs="Times New Roman"/>
                <w:color w:val="auto"/>
                <w:sz w:val="20"/>
                <w:szCs w:val="20"/>
                <w:lang w:eastAsia="ru-RU"/>
              </w:rPr>
              <w:t>–</w:t>
            </w:r>
          </w:p>
          <w:p w:rsidR="00904B40" w:rsidRPr="00230CAE" w:rsidRDefault="00E55EDE">
            <w:pPr>
              <w:spacing w:after="0" w:line="240" w:lineRule="auto"/>
              <w:jc w:val="center"/>
              <w:rPr>
                <w:rFonts w:eastAsia="Times New Roman" w:cs="Times New Roman"/>
                <w:color w:val="auto"/>
                <w:sz w:val="20"/>
                <w:szCs w:val="20"/>
                <w:lang w:eastAsia="ru-RU"/>
              </w:rPr>
            </w:pPr>
            <w:r w:rsidRPr="00230CAE">
              <w:rPr>
                <w:rFonts w:eastAsia="Times New Roman" w:cs="Times New Roman"/>
                <w:color w:val="auto"/>
                <w:sz w:val="20"/>
                <w:szCs w:val="20"/>
                <w:lang w:eastAsia="ru-RU"/>
              </w:rPr>
              <w:t>до 50 000</w:t>
            </w:r>
          </w:p>
        </w:tc>
        <w:tc>
          <w:tcPr>
            <w:tcW w:w="1281"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r>
      <w:tr w:rsidR="00E561CE" w:rsidTr="00E561CE">
        <w:trPr>
          <w:trHeight w:val="20"/>
        </w:trPr>
        <w:tc>
          <w:tcPr>
            <w:tcW w:w="960" w:type="dxa"/>
            <w:tcBorders>
              <w:top w:val="none" w:sz="4" w:space="0" w:color="000000"/>
              <w:left w:val="single" w:sz="8" w:space="0" w:color="auto"/>
              <w:bottom w:val="single" w:sz="8" w:space="0" w:color="auto"/>
              <w:right w:val="single" w:sz="8" w:space="0" w:color="auto"/>
            </w:tcBorders>
            <w:shd w:val="clear" w:color="auto" w:fill="auto"/>
            <w:vAlign w:val="center"/>
          </w:tcPr>
          <w:p w:rsidR="00E561CE" w:rsidRDefault="00E561CE" w:rsidP="00E561C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10</w:t>
            </w:r>
          </w:p>
        </w:tc>
        <w:tc>
          <w:tcPr>
            <w:tcW w:w="2700" w:type="dxa"/>
            <w:tcBorders>
              <w:top w:val="none" w:sz="4" w:space="0" w:color="000000"/>
              <w:left w:val="none" w:sz="4" w:space="0" w:color="000000"/>
              <w:bottom w:val="single" w:sz="8" w:space="0" w:color="auto"/>
              <w:right w:val="single" w:sz="8" w:space="0" w:color="auto"/>
            </w:tcBorders>
            <w:shd w:val="clear" w:color="auto" w:fill="auto"/>
            <w:vAlign w:val="bottom"/>
          </w:tcPr>
          <w:p w:rsidR="00E561CE" w:rsidRPr="00E561CE" w:rsidRDefault="00E561CE" w:rsidP="00230CAE">
            <w:pPr>
              <w:spacing w:after="0" w:line="240" w:lineRule="auto"/>
              <w:rPr>
                <w:rFonts w:eastAsia="Times New Roman" w:cs="Times New Roman"/>
                <w:bCs/>
                <w:color w:val="auto"/>
                <w:sz w:val="24"/>
                <w:szCs w:val="24"/>
                <w:lang w:eastAsia="ru-RU"/>
              </w:rPr>
            </w:pPr>
            <w:r w:rsidRPr="00E561CE">
              <w:rPr>
                <w:rFonts w:eastAsia="Times New Roman" w:cs="Times New Roman"/>
                <w:bCs/>
                <w:color w:val="auto"/>
                <w:sz w:val="24"/>
                <w:szCs w:val="24"/>
                <w:lang w:eastAsia="ru-RU"/>
              </w:rPr>
              <w:t>ООО "ИНСРОЙСЕРВИС"</w:t>
            </w:r>
          </w:p>
        </w:tc>
        <w:tc>
          <w:tcPr>
            <w:tcW w:w="2426" w:type="dxa"/>
            <w:tcBorders>
              <w:top w:val="none" w:sz="4" w:space="0" w:color="000000"/>
              <w:left w:val="none" w:sz="4" w:space="0" w:color="000000"/>
              <w:bottom w:val="single" w:sz="8" w:space="0" w:color="auto"/>
              <w:right w:val="single" w:sz="8" w:space="0" w:color="auto"/>
            </w:tcBorders>
            <w:shd w:val="clear" w:color="auto" w:fill="auto"/>
            <w:noWrap/>
            <w:vAlign w:val="bottom"/>
          </w:tcPr>
          <w:p w:rsidR="00E561CE" w:rsidRPr="00E561CE" w:rsidRDefault="00E561CE" w:rsidP="00230CAE">
            <w:pPr>
              <w:spacing w:after="0" w:line="240" w:lineRule="auto"/>
              <w:rPr>
                <w:rFonts w:eastAsia="Times New Roman" w:cs="Times New Roman"/>
                <w:color w:val="auto"/>
                <w:sz w:val="24"/>
                <w:szCs w:val="24"/>
                <w:lang w:eastAsia="ru-RU"/>
              </w:rPr>
            </w:pPr>
            <w:r w:rsidRPr="00E561CE">
              <w:rPr>
                <w:rFonts w:eastAsia="Times New Roman" w:cs="Times New Roman"/>
                <w:color w:val="auto"/>
                <w:sz w:val="24"/>
                <w:szCs w:val="24"/>
                <w:lang w:eastAsia="ru-RU"/>
              </w:rPr>
              <w:t>Бригада АВР</w:t>
            </w:r>
          </w:p>
        </w:tc>
        <w:tc>
          <w:tcPr>
            <w:tcW w:w="1275" w:type="dxa"/>
            <w:tcBorders>
              <w:top w:val="none" w:sz="4" w:space="0" w:color="000000"/>
              <w:left w:val="none" w:sz="4" w:space="0" w:color="000000"/>
              <w:bottom w:val="single" w:sz="8" w:space="0" w:color="auto"/>
              <w:right w:val="single" w:sz="8" w:space="0" w:color="auto"/>
            </w:tcBorders>
            <w:shd w:val="clear" w:color="auto" w:fill="auto"/>
            <w:noWrap/>
            <w:vAlign w:val="bottom"/>
          </w:tcPr>
          <w:p w:rsidR="00E561CE" w:rsidRPr="00E561CE" w:rsidRDefault="00E561CE" w:rsidP="00E561CE">
            <w:pPr>
              <w:spacing w:after="0" w:line="240" w:lineRule="auto"/>
              <w:jc w:val="center"/>
              <w:rPr>
                <w:rFonts w:eastAsia="Times New Roman" w:cs="Times New Roman"/>
                <w:color w:val="auto"/>
                <w:sz w:val="24"/>
                <w:szCs w:val="24"/>
                <w:lang w:eastAsia="ru-RU"/>
              </w:rPr>
            </w:pPr>
            <w:r w:rsidRPr="00E561CE">
              <w:rPr>
                <w:rFonts w:eastAsia="Times New Roman" w:cs="Times New Roman"/>
                <w:color w:val="auto"/>
                <w:sz w:val="24"/>
                <w:szCs w:val="24"/>
                <w:lang w:eastAsia="ru-RU"/>
              </w:rPr>
              <w:t>3 чел.</w:t>
            </w:r>
          </w:p>
        </w:tc>
        <w:tc>
          <w:tcPr>
            <w:tcW w:w="1440" w:type="dxa"/>
            <w:tcBorders>
              <w:top w:val="none" w:sz="4" w:space="0" w:color="000000"/>
              <w:left w:val="none" w:sz="4" w:space="0" w:color="000000"/>
              <w:bottom w:val="single" w:sz="8" w:space="0" w:color="auto"/>
              <w:right w:val="single" w:sz="8" w:space="0" w:color="auto"/>
            </w:tcBorders>
            <w:shd w:val="clear" w:color="auto" w:fill="auto"/>
            <w:noWrap/>
            <w:vAlign w:val="bottom"/>
          </w:tcPr>
          <w:p w:rsidR="00E561CE" w:rsidRPr="00E561CE" w:rsidRDefault="00E561CE" w:rsidP="00E561CE">
            <w:pPr>
              <w:spacing w:after="0" w:line="240" w:lineRule="auto"/>
              <w:jc w:val="center"/>
              <w:rPr>
                <w:rFonts w:eastAsia="Times New Roman" w:cs="Times New Roman"/>
                <w:color w:val="auto"/>
                <w:sz w:val="24"/>
                <w:szCs w:val="24"/>
                <w:lang w:eastAsia="ru-RU"/>
              </w:rPr>
            </w:pPr>
            <w:r w:rsidRPr="00E561CE">
              <w:rPr>
                <w:rFonts w:eastAsia="Times New Roman" w:cs="Times New Roman"/>
                <w:color w:val="auto"/>
                <w:sz w:val="24"/>
                <w:szCs w:val="24"/>
                <w:lang w:eastAsia="ru-RU"/>
              </w:rPr>
              <w:t>2 ед.</w:t>
            </w:r>
          </w:p>
        </w:tc>
        <w:tc>
          <w:tcPr>
            <w:tcW w:w="1340" w:type="dxa"/>
            <w:tcBorders>
              <w:top w:val="none" w:sz="4" w:space="0" w:color="000000"/>
              <w:left w:val="none" w:sz="4" w:space="0" w:color="000000"/>
              <w:bottom w:val="single" w:sz="8" w:space="0" w:color="auto"/>
              <w:right w:val="single" w:sz="8" w:space="0" w:color="auto"/>
            </w:tcBorders>
            <w:shd w:val="clear" w:color="auto" w:fill="auto"/>
            <w:noWrap/>
            <w:vAlign w:val="bottom"/>
          </w:tcPr>
          <w:p w:rsidR="00E561CE" w:rsidRPr="00E561CE" w:rsidRDefault="00E561CE" w:rsidP="00E561CE">
            <w:pPr>
              <w:spacing w:after="0" w:line="240" w:lineRule="auto"/>
              <w:jc w:val="center"/>
              <w:rPr>
                <w:rFonts w:eastAsia="Times New Roman" w:cs="Times New Roman"/>
                <w:color w:val="auto"/>
                <w:sz w:val="24"/>
                <w:szCs w:val="24"/>
                <w:lang w:eastAsia="ru-RU"/>
              </w:rPr>
            </w:pPr>
            <w:r w:rsidRPr="00E561CE">
              <w:rPr>
                <w:rFonts w:eastAsia="Times New Roman" w:cs="Times New Roman"/>
                <w:color w:val="auto"/>
                <w:sz w:val="24"/>
                <w:szCs w:val="24"/>
                <w:lang w:eastAsia="ru-RU"/>
              </w:rPr>
              <w:t>1 ед.</w:t>
            </w:r>
          </w:p>
        </w:tc>
        <w:tc>
          <w:tcPr>
            <w:tcW w:w="1340" w:type="dxa"/>
            <w:tcBorders>
              <w:top w:val="none" w:sz="4" w:space="0" w:color="000000"/>
              <w:left w:val="none" w:sz="4" w:space="0" w:color="000000"/>
              <w:bottom w:val="single" w:sz="8" w:space="0" w:color="auto"/>
              <w:right w:val="single" w:sz="8" w:space="0" w:color="auto"/>
            </w:tcBorders>
            <w:shd w:val="clear" w:color="auto" w:fill="auto"/>
            <w:noWrap/>
            <w:vAlign w:val="bottom"/>
          </w:tcPr>
          <w:p w:rsidR="00E561CE" w:rsidRPr="00E561CE" w:rsidRDefault="00E561CE" w:rsidP="00E561CE">
            <w:pPr>
              <w:spacing w:after="0" w:line="240" w:lineRule="auto"/>
              <w:jc w:val="center"/>
              <w:rPr>
                <w:rFonts w:eastAsia="Times New Roman" w:cs="Times New Roman"/>
                <w:color w:val="auto"/>
                <w:sz w:val="24"/>
                <w:szCs w:val="24"/>
                <w:lang w:eastAsia="ru-RU"/>
              </w:rPr>
            </w:pPr>
            <w:r w:rsidRPr="00E561CE">
              <w:rPr>
                <w:rFonts w:eastAsia="Times New Roman" w:cs="Times New Roman"/>
                <w:color w:val="auto"/>
                <w:sz w:val="24"/>
                <w:szCs w:val="24"/>
                <w:lang w:eastAsia="ru-RU"/>
              </w:rPr>
              <w:t> </w:t>
            </w:r>
          </w:p>
        </w:tc>
        <w:tc>
          <w:tcPr>
            <w:tcW w:w="1834" w:type="dxa"/>
            <w:tcBorders>
              <w:top w:val="none" w:sz="4" w:space="0" w:color="000000"/>
              <w:left w:val="none" w:sz="4" w:space="0" w:color="000000"/>
              <w:bottom w:val="single" w:sz="8" w:space="0" w:color="auto"/>
              <w:right w:val="single" w:sz="8" w:space="0" w:color="auto"/>
            </w:tcBorders>
            <w:shd w:val="clear" w:color="auto" w:fill="auto"/>
            <w:vAlign w:val="bottom"/>
          </w:tcPr>
          <w:p w:rsidR="00E561CE" w:rsidRPr="00230CAE" w:rsidRDefault="00E561CE" w:rsidP="00230CAE">
            <w:pPr>
              <w:spacing w:after="0" w:line="240" w:lineRule="auto"/>
              <w:jc w:val="center"/>
              <w:rPr>
                <w:rFonts w:eastAsia="Times New Roman" w:cs="Times New Roman"/>
                <w:color w:val="auto"/>
                <w:sz w:val="20"/>
                <w:szCs w:val="20"/>
                <w:lang w:eastAsia="ru-RU"/>
              </w:rPr>
            </w:pPr>
            <w:r w:rsidRPr="00230CAE">
              <w:rPr>
                <w:rFonts w:eastAsia="Times New Roman" w:cs="Times New Roman"/>
                <w:color w:val="auto"/>
                <w:sz w:val="20"/>
                <w:szCs w:val="20"/>
                <w:lang w:eastAsia="ru-RU"/>
              </w:rPr>
              <w:t>Аварийный запас</w:t>
            </w:r>
            <w:r w:rsidR="00230CAE">
              <w:rPr>
                <w:rFonts w:eastAsia="Times New Roman" w:cs="Times New Roman"/>
                <w:color w:val="auto"/>
                <w:sz w:val="20"/>
                <w:szCs w:val="20"/>
                <w:lang w:eastAsia="ru-RU"/>
              </w:rPr>
              <w:t xml:space="preserve"> -</w:t>
            </w:r>
            <w:r w:rsidRPr="00230CAE">
              <w:rPr>
                <w:rFonts w:eastAsia="Times New Roman" w:cs="Times New Roman"/>
                <w:color w:val="auto"/>
                <w:sz w:val="20"/>
                <w:szCs w:val="20"/>
                <w:lang w:eastAsia="ru-RU"/>
              </w:rPr>
              <w:t xml:space="preserve"> до 50</w:t>
            </w:r>
            <w:r w:rsidR="00230CAE" w:rsidRPr="00230CAE">
              <w:rPr>
                <w:rFonts w:eastAsia="Times New Roman" w:cs="Times New Roman"/>
                <w:color w:val="auto"/>
                <w:sz w:val="20"/>
                <w:szCs w:val="20"/>
                <w:lang w:eastAsia="ru-RU"/>
              </w:rPr>
              <w:t xml:space="preserve"> 000 </w:t>
            </w:r>
          </w:p>
        </w:tc>
        <w:tc>
          <w:tcPr>
            <w:tcW w:w="1281" w:type="dxa"/>
            <w:vMerge/>
            <w:tcBorders>
              <w:top w:val="single" w:sz="8" w:space="0" w:color="auto"/>
              <w:left w:val="single" w:sz="8" w:space="0" w:color="auto"/>
              <w:bottom w:val="single" w:sz="8" w:space="0" w:color="000000"/>
              <w:right w:val="single" w:sz="8" w:space="0" w:color="auto"/>
            </w:tcBorders>
            <w:vAlign w:val="center"/>
          </w:tcPr>
          <w:p w:rsidR="00E561CE" w:rsidRDefault="00E561CE" w:rsidP="00E561CE">
            <w:pPr>
              <w:spacing w:after="0" w:line="240" w:lineRule="auto"/>
              <w:rPr>
                <w:rFonts w:eastAsia="Times New Roman" w:cs="Times New Roman"/>
                <w:color w:val="000000"/>
                <w:sz w:val="24"/>
                <w:szCs w:val="24"/>
                <w:lang w:eastAsia="ru-RU"/>
              </w:rPr>
            </w:pPr>
          </w:p>
        </w:tc>
      </w:tr>
      <w:tr w:rsidR="00E561CE" w:rsidTr="00FE351A">
        <w:trPr>
          <w:trHeight w:val="20"/>
        </w:trPr>
        <w:tc>
          <w:tcPr>
            <w:tcW w:w="960" w:type="dxa"/>
            <w:tcBorders>
              <w:top w:val="none" w:sz="4" w:space="0" w:color="000000"/>
              <w:left w:val="single" w:sz="8" w:space="0" w:color="auto"/>
              <w:bottom w:val="single" w:sz="8" w:space="0" w:color="auto"/>
              <w:right w:val="single" w:sz="8" w:space="0" w:color="auto"/>
            </w:tcBorders>
            <w:shd w:val="clear" w:color="auto" w:fill="auto"/>
            <w:vAlign w:val="center"/>
          </w:tcPr>
          <w:p w:rsidR="00E561CE" w:rsidRDefault="00E561CE" w:rsidP="00E561C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11</w:t>
            </w:r>
          </w:p>
        </w:tc>
        <w:tc>
          <w:tcPr>
            <w:tcW w:w="2700" w:type="dxa"/>
            <w:tcBorders>
              <w:top w:val="none" w:sz="4" w:space="0" w:color="000000"/>
              <w:left w:val="none" w:sz="4" w:space="0" w:color="000000"/>
              <w:bottom w:val="single" w:sz="8" w:space="0" w:color="auto"/>
              <w:right w:val="single" w:sz="8" w:space="0" w:color="auto"/>
            </w:tcBorders>
            <w:shd w:val="clear" w:color="auto" w:fill="auto"/>
            <w:vAlign w:val="bottom"/>
          </w:tcPr>
          <w:p w:rsidR="00E561CE" w:rsidRPr="00E561CE" w:rsidRDefault="00E561CE" w:rsidP="00230CAE">
            <w:pPr>
              <w:spacing w:after="0" w:line="240" w:lineRule="auto"/>
              <w:rPr>
                <w:rFonts w:eastAsia="Times New Roman" w:cs="Times New Roman"/>
                <w:color w:val="auto"/>
                <w:sz w:val="24"/>
                <w:szCs w:val="24"/>
                <w:lang w:eastAsia="ru-RU"/>
              </w:rPr>
            </w:pPr>
            <w:r w:rsidRPr="00E561CE">
              <w:rPr>
                <w:rFonts w:eastAsia="Times New Roman" w:cs="Times New Roman"/>
                <w:color w:val="auto"/>
                <w:sz w:val="24"/>
                <w:szCs w:val="24"/>
                <w:lang w:eastAsia="ru-RU"/>
              </w:rPr>
              <w:t>ООО "Импульс"</w:t>
            </w:r>
          </w:p>
        </w:tc>
        <w:tc>
          <w:tcPr>
            <w:tcW w:w="2426" w:type="dxa"/>
            <w:tcBorders>
              <w:top w:val="none" w:sz="4" w:space="0" w:color="000000"/>
              <w:left w:val="none" w:sz="4" w:space="0" w:color="000000"/>
              <w:bottom w:val="single" w:sz="8" w:space="0" w:color="auto"/>
              <w:right w:val="single" w:sz="8" w:space="0" w:color="auto"/>
            </w:tcBorders>
            <w:shd w:val="clear" w:color="auto" w:fill="auto"/>
            <w:noWrap/>
            <w:vAlign w:val="bottom"/>
          </w:tcPr>
          <w:p w:rsidR="00E561CE" w:rsidRPr="00E561CE" w:rsidRDefault="00E561CE" w:rsidP="00230CAE">
            <w:pPr>
              <w:spacing w:after="0" w:line="240" w:lineRule="auto"/>
              <w:rPr>
                <w:rFonts w:eastAsia="Times New Roman" w:cs="Times New Roman"/>
                <w:color w:val="auto"/>
                <w:sz w:val="24"/>
                <w:szCs w:val="24"/>
                <w:lang w:eastAsia="ru-RU"/>
              </w:rPr>
            </w:pPr>
            <w:r w:rsidRPr="00E561CE">
              <w:rPr>
                <w:rFonts w:eastAsia="Times New Roman" w:cs="Times New Roman"/>
                <w:color w:val="auto"/>
                <w:sz w:val="24"/>
                <w:szCs w:val="24"/>
                <w:lang w:eastAsia="ru-RU"/>
              </w:rPr>
              <w:t>Бригада АВР</w:t>
            </w:r>
          </w:p>
        </w:tc>
        <w:tc>
          <w:tcPr>
            <w:tcW w:w="1275" w:type="dxa"/>
            <w:tcBorders>
              <w:top w:val="none" w:sz="4" w:space="0" w:color="000000"/>
              <w:left w:val="none" w:sz="4" w:space="0" w:color="000000"/>
              <w:bottom w:val="single" w:sz="8" w:space="0" w:color="auto"/>
              <w:right w:val="single" w:sz="8" w:space="0" w:color="auto"/>
            </w:tcBorders>
            <w:shd w:val="clear" w:color="auto" w:fill="auto"/>
            <w:noWrap/>
            <w:vAlign w:val="bottom"/>
          </w:tcPr>
          <w:p w:rsidR="00E561CE" w:rsidRPr="00E561CE" w:rsidRDefault="00E561CE" w:rsidP="00E561CE">
            <w:pPr>
              <w:spacing w:after="0" w:line="240" w:lineRule="auto"/>
              <w:jc w:val="center"/>
              <w:rPr>
                <w:rFonts w:eastAsia="Times New Roman" w:cs="Times New Roman"/>
                <w:color w:val="auto"/>
                <w:sz w:val="24"/>
                <w:szCs w:val="24"/>
                <w:lang w:eastAsia="ru-RU"/>
              </w:rPr>
            </w:pPr>
            <w:r w:rsidRPr="00E561CE">
              <w:rPr>
                <w:rFonts w:eastAsia="Times New Roman" w:cs="Times New Roman"/>
                <w:color w:val="auto"/>
                <w:sz w:val="24"/>
                <w:szCs w:val="24"/>
                <w:lang w:eastAsia="ru-RU"/>
              </w:rPr>
              <w:t>5 чел.</w:t>
            </w:r>
          </w:p>
        </w:tc>
        <w:tc>
          <w:tcPr>
            <w:tcW w:w="1440" w:type="dxa"/>
            <w:tcBorders>
              <w:top w:val="none" w:sz="4" w:space="0" w:color="000000"/>
              <w:left w:val="none" w:sz="4" w:space="0" w:color="000000"/>
              <w:bottom w:val="single" w:sz="8" w:space="0" w:color="auto"/>
              <w:right w:val="single" w:sz="8" w:space="0" w:color="auto"/>
            </w:tcBorders>
            <w:shd w:val="clear" w:color="auto" w:fill="auto"/>
            <w:noWrap/>
            <w:vAlign w:val="bottom"/>
          </w:tcPr>
          <w:p w:rsidR="00E561CE" w:rsidRPr="00E561CE" w:rsidRDefault="00E561CE" w:rsidP="00E561CE">
            <w:pPr>
              <w:spacing w:after="0" w:line="240" w:lineRule="auto"/>
              <w:jc w:val="center"/>
              <w:rPr>
                <w:rFonts w:eastAsia="Times New Roman" w:cs="Times New Roman"/>
                <w:color w:val="auto"/>
                <w:sz w:val="24"/>
                <w:szCs w:val="24"/>
                <w:lang w:eastAsia="ru-RU"/>
              </w:rPr>
            </w:pPr>
            <w:r w:rsidRPr="00E561CE">
              <w:rPr>
                <w:rFonts w:eastAsia="Times New Roman" w:cs="Times New Roman"/>
                <w:color w:val="auto"/>
                <w:sz w:val="24"/>
                <w:szCs w:val="24"/>
                <w:lang w:eastAsia="ru-RU"/>
              </w:rPr>
              <w:t>2 ед.</w:t>
            </w:r>
          </w:p>
        </w:tc>
        <w:tc>
          <w:tcPr>
            <w:tcW w:w="1340" w:type="dxa"/>
            <w:tcBorders>
              <w:top w:val="none" w:sz="4" w:space="0" w:color="000000"/>
              <w:left w:val="none" w:sz="4" w:space="0" w:color="000000"/>
              <w:bottom w:val="single" w:sz="8" w:space="0" w:color="auto"/>
              <w:right w:val="single" w:sz="8" w:space="0" w:color="auto"/>
            </w:tcBorders>
            <w:shd w:val="clear" w:color="auto" w:fill="auto"/>
            <w:noWrap/>
            <w:vAlign w:val="bottom"/>
          </w:tcPr>
          <w:p w:rsidR="00E561CE" w:rsidRPr="00E561CE" w:rsidRDefault="00E561CE" w:rsidP="00E561CE">
            <w:pPr>
              <w:spacing w:after="0" w:line="240" w:lineRule="auto"/>
              <w:jc w:val="center"/>
              <w:rPr>
                <w:rFonts w:eastAsia="Times New Roman" w:cs="Times New Roman"/>
                <w:color w:val="auto"/>
                <w:sz w:val="24"/>
                <w:szCs w:val="24"/>
                <w:lang w:eastAsia="ru-RU"/>
              </w:rPr>
            </w:pPr>
            <w:r w:rsidRPr="00E561CE">
              <w:rPr>
                <w:rFonts w:eastAsia="Times New Roman" w:cs="Times New Roman"/>
                <w:color w:val="auto"/>
                <w:sz w:val="24"/>
                <w:szCs w:val="24"/>
                <w:lang w:eastAsia="ru-RU"/>
              </w:rPr>
              <w:t>1 ед.</w:t>
            </w:r>
          </w:p>
        </w:tc>
        <w:tc>
          <w:tcPr>
            <w:tcW w:w="1340" w:type="dxa"/>
            <w:tcBorders>
              <w:top w:val="none" w:sz="4" w:space="0" w:color="000000"/>
              <w:left w:val="none" w:sz="4" w:space="0" w:color="000000"/>
              <w:bottom w:val="single" w:sz="8" w:space="0" w:color="auto"/>
              <w:right w:val="single" w:sz="8" w:space="0" w:color="auto"/>
            </w:tcBorders>
            <w:shd w:val="clear" w:color="auto" w:fill="auto"/>
            <w:noWrap/>
            <w:vAlign w:val="bottom"/>
          </w:tcPr>
          <w:p w:rsidR="00E561CE" w:rsidRPr="00E561CE" w:rsidRDefault="00E561CE" w:rsidP="00E561CE">
            <w:pPr>
              <w:spacing w:after="0" w:line="240" w:lineRule="auto"/>
              <w:jc w:val="center"/>
              <w:rPr>
                <w:rFonts w:eastAsia="Times New Roman" w:cs="Times New Roman"/>
                <w:color w:val="auto"/>
                <w:sz w:val="24"/>
                <w:szCs w:val="24"/>
                <w:lang w:eastAsia="ru-RU"/>
              </w:rPr>
            </w:pPr>
            <w:r w:rsidRPr="00E561CE">
              <w:rPr>
                <w:rFonts w:eastAsia="Times New Roman" w:cs="Times New Roman"/>
                <w:color w:val="auto"/>
                <w:sz w:val="24"/>
                <w:szCs w:val="24"/>
                <w:lang w:eastAsia="ru-RU"/>
              </w:rPr>
              <w:t> </w:t>
            </w:r>
          </w:p>
        </w:tc>
        <w:tc>
          <w:tcPr>
            <w:tcW w:w="1834" w:type="dxa"/>
            <w:tcBorders>
              <w:top w:val="none" w:sz="4" w:space="0" w:color="000000"/>
              <w:left w:val="none" w:sz="4" w:space="0" w:color="000000"/>
              <w:bottom w:val="single" w:sz="8" w:space="0" w:color="auto"/>
              <w:right w:val="single" w:sz="8" w:space="0" w:color="auto"/>
            </w:tcBorders>
            <w:shd w:val="clear" w:color="auto" w:fill="auto"/>
            <w:vAlign w:val="bottom"/>
          </w:tcPr>
          <w:p w:rsidR="00E561CE" w:rsidRPr="00230CAE" w:rsidRDefault="00E561CE" w:rsidP="00230CAE">
            <w:pPr>
              <w:spacing w:after="0" w:line="240" w:lineRule="auto"/>
              <w:jc w:val="center"/>
              <w:rPr>
                <w:rFonts w:eastAsia="Times New Roman" w:cs="Times New Roman"/>
                <w:color w:val="auto"/>
                <w:sz w:val="20"/>
                <w:szCs w:val="20"/>
                <w:lang w:eastAsia="ru-RU"/>
              </w:rPr>
            </w:pPr>
            <w:r w:rsidRPr="00230CAE">
              <w:rPr>
                <w:rFonts w:eastAsia="Times New Roman" w:cs="Times New Roman"/>
                <w:color w:val="auto"/>
                <w:sz w:val="20"/>
                <w:szCs w:val="20"/>
                <w:lang w:eastAsia="ru-RU"/>
              </w:rPr>
              <w:t>Аварийный запас</w:t>
            </w:r>
            <w:r w:rsidR="00230CAE">
              <w:rPr>
                <w:rFonts w:eastAsia="Times New Roman" w:cs="Times New Roman"/>
                <w:color w:val="auto"/>
                <w:sz w:val="20"/>
                <w:szCs w:val="20"/>
                <w:lang w:eastAsia="ru-RU"/>
              </w:rPr>
              <w:t>-</w:t>
            </w:r>
            <w:r w:rsidRPr="00230CAE">
              <w:rPr>
                <w:rFonts w:eastAsia="Times New Roman" w:cs="Times New Roman"/>
                <w:color w:val="auto"/>
                <w:sz w:val="20"/>
                <w:szCs w:val="20"/>
                <w:lang w:eastAsia="ru-RU"/>
              </w:rPr>
              <w:t xml:space="preserve"> до 50</w:t>
            </w:r>
            <w:r w:rsidR="00230CAE" w:rsidRPr="00230CAE">
              <w:rPr>
                <w:rFonts w:eastAsia="Times New Roman" w:cs="Times New Roman"/>
                <w:color w:val="auto"/>
                <w:sz w:val="20"/>
                <w:szCs w:val="20"/>
                <w:lang w:eastAsia="ru-RU"/>
              </w:rPr>
              <w:t xml:space="preserve"> 000 </w:t>
            </w:r>
          </w:p>
        </w:tc>
        <w:tc>
          <w:tcPr>
            <w:tcW w:w="1281" w:type="dxa"/>
            <w:vMerge/>
            <w:tcBorders>
              <w:top w:val="single" w:sz="8" w:space="0" w:color="auto"/>
              <w:left w:val="single" w:sz="8" w:space="0" w:color="auto"/>
              <w:bottom w:val="single" w:sz="8" w:space="0" w:color="000000"/>
              <w:right w:val="single" w:sz="8" w:space="0" w:color="auto"/>
            </w:tcBorders>
            <w:vAlign w:val="center"/>
          </w:tcPr>
          <w:p w:rsidR="00E561CE" w:rsidRDefault="00E561CE" w:rsidP="00E561CE">
            <w:pPr>
              <w:spacing w:after="0" w:line="240" w:lineRule="auto"/>
              <w:rPr>
                <w:rFonts w:eastAsia="Times New Roman" w:cs="Times New Roman"/>
                <w:color w:val="000000"/>
                <w:sz w:val="24"/>
                <w:szCs w:val="24"/>
                <w:lang w:eastAsia="ru-RU"/>
              </w:rPr>
            </w:pPr>
          </w:p>
        </w:tc>
      </w:tr>
      <w:tr w:rsidR="00E561CE" w:rsidTr="00E561CE">
        <w:trPr>
          <w:trHeight w:val="20"/>
        </w:trPr>
        <w:tc>
          <w:tcPr>
            <w:tcW w:w="960" w:type="dxa"/>
            <w:vMerge w:val="restart"/>
            <w:tcBorders>
              <w:top w:val="none" w:sz="4" w:space="0" w:color="000000"/>
              <w:left w:val="single" w:sz="8" w:space="0" w:color="auto"/>
              <w:bottom w:val="single" w:sz="8" w:space="0" w:color="000000"/>
              <w:right w:val="single" w:sz="8" w:space="0" w:color="auto"/>
            </w:tcBorders>
            <w:shd w:val="clear" w:color="auto" w:fill="auto"/>
            <w:noWrap/>
            <w:vAlign w:val="center"/>
          </w:tcPr>
          <w:p w:rsidR="00E561CE" w:rsidRDefault="00E561CE" w:rsidP="00E561CE">
            <w:pPr>
              <w:spacing w:after="0" w:line="240" w:lineRule="auto"/>
              <w:jc w:val="center"/>
              <w:rPr>
                <w:rFonts w:eastAsia="Times New Roman" w:cs="Times New Roman"/>
                <w:color w:val="auto"/>
                <w:sz w:val="24"/>
                <w:szCs w:val="24"/>
                <w:lang w:eastAsia="ru-RU"/>
              </w:rPr>
            </w:pPr>
            <w:r>
              <w:rPr>
                <w:rFonts w:eastAsia="Times New Roman" w:cs="Times New Roman"/>
                <w:color w:val="auto"/>
                <w:sz w:val="24"/>
                <w:szCs w:val="24"/>
                <w:lang w:eastAsia="ru-RU"/>
              </w:rPr>
              <w:t>12</w:t>
            </w:r>
          </w:p>
        </w:tc>
        <w:tc>
          <w:tcPr>
            <w:tcW w:w="2700"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E561CE" w:rsidRDefault="00E561CE" w:rsidP="00230CAE">
            <w:pPr>
              <w:spacing w:after="0" w:line="240" w:lineRule="auto"/>
              <w:rPr>
                <w:rFonts w:eastAsia="Times New Roman" w:cs="Times New Roman"/>
                <w:bCs/>
                <w:color w:val="000000"/>
                <w:sz w:val="24"/>
                <w:szCs w:val="24"/>
                <w:lang w:eastAsia="ru-RU"/>
              </w:rPr>
            </w:pPr>
            <w:r>
              <w:rPr>
                <w:rFonts w:eastAsia="Times New Roman" w:cs="Times New Roman"/>
                <w:bCs/>
                <w:color w:val="000000"/>
                <w:sz w:val="24"/>
                <w:szCs w:val="24"/>
                <w:lang w:eastAsia="ru-RU"/>
              </w:rPr>
              <w:t>ООО «ТСК Энергетик»</w:t>
            </w:r>
          </w:p>
        </w:tc>
        <w:tc>
          <w:tcPr>
            <w:tcW w:w="2426" w:type="dxa"/>
            <w:tcBorders>
              <w:top w:val="none" w:sz="4" w:space="0" w:color="000000"/>
              <w:left w:val="none" w:sz="4" w:space="0" w:color="000000"/>
              <w:bottom w:val="single" w:sz="8" w:space="0" w:color="auto"/>
              <w:right w:val="single" w:sz="8" w:space="0" w:color="auto"/>
            </w:tcBorders>
            <w:shd w:val="clear" w:color="auto" w:fill="auto"/>
            <w:vAlign w:val="center"/>
          </w:tcPr>
          <w:p w:rsidR="00E561CE" w:rsidRDefault="00E561C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Бригада АВР</w:t>
            </w:r>
          </w:p>
        </w:tc>
        <w:tc>
          <w:tcPr>
            <w:tcW w:w="1275" w:type="dxa"/>
            <w:tcBorders>
              <w:top w:val="none" w:sz="4" w:space="0" w:color="000000"/>
              <w:left w:val="none" w:sz="4" w:space="0" w:color="000000"/>
              <w:bottom w:val="single" w:sz="8" w:space="0" w:color="auto"/>
              <w:right w:val="single" w:sz="8" w:space="0" w:color="auto"/>
            </w:tcBorders>
            <w:shd w:val="clear" w:color="auto" w:fill="auto"/>
            <w:vAlign w:val="center"/>
          </w:tcPr>
          <w:p w:rsidR="00E561CE" w:rsidRDefault="00E561CE" w:rsidP="00E561C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16 чел.</w:t>
            </w:r>
          </w:p>
        </w:tc>
        <w:tc>
          <w:tcPr>
            <w:tcW w:w="1440" w:type="dxa"/>
            <w:tcBorders>
              <w:top w:val="none" w:sz="4" w:space="0" w:color="000000"/>
              <w:left w:val="none" w:sz="4" w:space="0" w:color="000000"/>
              <w:bottom w:val="single" w:sz="8" w:space="0" w:color="auto"/>
              <w:right w:val="single" w:sz="8" w:space="0" w:color="auto"/>
            </w:tcBorders>
            <w:shd w:val="clear" w:color="auto" w:fill="auto"/>
            <w:vAlign w:val="center"/>
          </w:tcPr>
          <w:p w:rsidR="00E561CE" w:rsidRDefault="00E561CE" w:rsidP="00E561C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 ед.</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E561CE" w:rsidRDefault="00E561CE" w:rsidP="00E561C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E561CE" w:rsidRDefault="00E561CE" w:rsidP="00E561C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 ед.</w:t>
            </w:r>
          </w:p>
        </w:tc>
        <w:tc>
          <w:tcPr>
            <w:tcW w:w="1834"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E561CE" w:rsidRPr="00230CAE" w:rsidRDefault="00E561CE" w:rsidP="00E561CE">
            <w:pPr>
              <w:spacing w:after="0" w:line="240" w:lineRule="auto"/>
              <w:jc w:val="center"/>
              <w:rPr>
                <w:rFonts w:eastAsia="Times New Roman" w:cs="Times New Roman"/>
                <w:color w:val="000000"/>
                <w:sz w:val="20"/>
                <w:szCs w:val="20"/>
                <w:lang w:eastAsia="ru-RU"/>
              </w:rPr>
            </w:pPr>
            <w:r w:rsidRPr="00230CAE">
              <w:rPr>
                <w:rFonts w:eastAsia="Times New Roman" w:cs="Times New Roman"/>
                <w:color w:val="000000"/>
                <w:sz w:val="20"/>
                <w:szCs w:val="20"/>
                <w:lang w:eastAsia="ru-RU"/>
              </w:rPr>
              <w:t>аварийный запас -152 000</w:t>
            </w:r>
          </w:p>
        </w:tc>
        <w:tc>
          <w:tcPr>
            <w:tcW w:w="1281" w:type="dxa"/>
            <w:vMerge/>
            <w:tcBorders>
              <w:top w:val="single" w:sz="8" w:space="0" w:color="auto"/>
              <w:left w:val="single" w:sz="8" w:space="0" w:color="auto"/>
              <w:bottom w:val="single" w:sz="8" w:space="0" w:color="000000"/>
              <w:right w:val="single" w:sz="8" w:space="0" w:color="auto"/>
            </w:tcBorders>
            <w:vAlign w:val="center"/>
          </w:tcPr>
          <w:p w:rsidR="00E561CE" w:rsidRDefault="00E561CE" w:rsidP="00E561CE">
            <w:pPr>
              <w:spacing w:after="0" w:line="240" w:lineRule="auto"/>
              <w:rPr>
                <w:rFonts w:eastAsia="Times New Roman" w:cs="Times New Roman"/>
                <w:color w:val="000000"/>
                <w:sz w:val="24"/>
                <w:szCs w:val="24"/>
                <w:lang w:eastAsia="ru-RU"/>
              </w:rPr>
            </w:pPr>
          </w:p>
        </w:tc>
      </w:tr>
      <w:tr w:rsidR="00E561CE" w:rsidTr="00E561CE">
        <w:trPr>
          <w:trHeight w:val="636"/>
        </w:trPr>
        <w:tc>
          <w:tcPr>
            <w:tcW w:w="960" w:type="dxa"/>
            <w:vMerge/>
            <w:tcBorders>
              <w:top w:val="none" w:sz="4" w:space="0" w:color="000000"/>
              <w:left w:val="single" w:sz="8" w:space="0" w:color="auto"/>
              <w:bottom w:val="single" w:sz="8" w:space="0" w:color="000000"/>
              <w:right w:val="single" w:sz="8" w:space="0" w:color="auto"/>
            </w:tcBorders>
            <w:vAlign w:val="center"/>
          </w:tcPr>
          <w:p w:rsidR="00E561CE" w:rsidRDefault="00E561CE" w:rsidP="00E561CE">
            <w:pPr>
              <w:spacing w:after="0" w:line="240" w:lineRule="auto"/>
              <w:rPr>
                <w:rFonts w:eastAsia="Times New Roman" w:cs="Times New Roman"/>
                <w:color w:val="auto"/>
                <w:sz w:val="24"/>
                <w:szCs w:val="24"/>
                <w:lang w:eastAsia="ru-RU"/>
              </w:rPr>
            </w:pPr>
          </w:p>
        </w:tc>
        <w:tc>
          <w:tcPr>
            <w:tcW w:w="2700" w:type="dxa"/>
            <w:vMerge/>
            <w:tcBorders>
              <w:top w:val="none" w:sz="4" w:space="0" w:color="000000"/>
              <w:left w:val="single" w:sz="8" w:space="0" w:color="auto"/>
              <w:bottom w:val="single" w:sz="8" w:space="0" w:color="000000"/>
              <w:right w:val="single" w:sz="8" w:space="0" w:color="auto"/>
            </w:tcBorders>
            <w:vAlign w:val="center"/>
          </w:tcPr>
          <w:p w:rsidR="00E561CE" w:rsidRDefault="00E561CE" w:rsidP="00E561CE">
            <w:pPr>
              <w:spacing w:after="0" w:line="240" w:lineRule="auto"/>
              <w:rPr>
                <w:rFonts w:eastAsia="Times New Roman" w:cs="Times New Roman"/>
                <w:b/>
                <w:bCs/>
                <w:color w:val="000000"/>
                <w:sz w:val="24"/>
                <w:szCs w:val="24"/>
                <w:lang w:eastAsia="ru-RU"/>
              </w:rPr>
            </w:pPr>
          </w:p>
        </w:tc>
        <w:tc>
          <w:tcPr>
            <w:tcW w:w="2426" w:type="dxa"/>
            <w:tcBorders>
              <w:top w:val="none" w:sz="4" w:space="0" w:color="000000"/>
              <w:left w:val="none" w:sz="4" w:space="0" w:color="000000"/>
              <w:bottom w:val="single" w:sz="8" w:space="0" w:color="auto"/>
              <w:right w:val="single" w:sz="8" w:space="0" w:color="auto"/>
            </w:tcBorders>
            <w:shd w:val="clear" w:color="auto" w:fill="auto"/>
            <w:vAlign w:val="center"/>
          </w:tcPr>
          <w:p w:rsidR="00E561CE" w:rsidRDefault="00E561CE" w:rsidP="00230CA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Транспортное звено</w:t>
            </w:r>
          </w:p>
        </w:tc>
        <w:tc>
          <w:tcPr>
            <w:tcW w:w="1275" w:type="dxa"/>
            <w:tcBorders>
              <w:top w:val="none" w:sz="4" w:space="0" w:color="000000"/>
              <w:left w:val="none" w:sz="4" w:space="0" w:color="000000"/>
              <w:bottom w:val="single" w:sz="8" w:space="0" w:color="auto"/>
              <w:right w:val="single" w:sz="8" w:space="0" w:color="auto"/>
            </w:tcBorders>
            <w:shd w:val="clear" w:color="auto" w:fill="auto"/>
            <w:vAlign w:val="center"/>
          </w:tcPr>
          <w:p w:rsidR="00E561CE" w:rsidRDefault="00E561CE" w:rsidP="00E561C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 чел.</w:t>
            </w:r>
          </w:p>
        </w:tc>
        <w:tc>
          <w:tcPr>
            <w:tcW w:w="1440" w:type="dxa"/>
            <w:tcBorders>
              <w:top w:val="none" w:sz="4" w:space="0" w:color="000000"/>
              <w:left w:val="none" w:sz="4" w:space="0" w:color="000000"/>
              <w:bottom w:val="single" w:sz="8" w:space="0" w:color="auto"/>
              <w:right w:val="single" w:sz="8" w:space="0" w:color="auto"/>
            </w:tcBorders>
            <w:shd w:val="clear" w:color="auto" w:fill="auto"/>
            <w:vAlign w:val="center"/>
          </w:tcPr>
          <w:p w:rsidR="00E561CE" w:rsidRDefault="00E561CE" w:rsidP="00E561C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 ед.</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E561CE" w:rsidRDefault="00E561CE" w:rsidP="00E561C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340" w:type="dxa"/>
            <w:tcBorders>
              <w:top w:val="none" w:sz="4" w:space="0" w:color="000000"/>
              <w:left w:val="none" w:sz="4" w:space="0" w:color="000000"/>
              <w:bottom w:val="single" w:sz="8" w:space="0" w:color="auto"/>
              <w:right w:val="single" w:sz="8" w:space="0" w:color="auto"/>
            </w:tcBorders>
            <w:shd w:val="clear" w:color="auto" w:fill="auto"/>
            <w:vAlign w:val="center"/>
          </w:tcPr>
          <w:p w:rsidR="00E561CE" w:rsidRDefault="00E561CE" w:rsidP="00E561CE">
            <w:pPr>
              <w:spacing w:after="0" w:line="240" w:lineRule="auto"/>
              <w:jc w:val="center"/>
              <w:rPr>
                <w:rFonts w:eastAsia="Times New Roman" w:cs="Times New Roman"/>
                <w:color w:val="FF0000"/>
                <w:sz w:val="24"/>
                <w:szCs w:val="24"/>
                <w:lang w:eastAsia="ru-RU"/>
              </w:rPr>
            </w:pPr>
            <w:r>
              <w:rPr>
                <w:rFonts w:eastAsia="Times New Roman" w:cs="Times New Roman"/>
                <w:color w:val="FF0000"/>
                <w:sz w:val="24"/>
                <w:szCs w:val="24"/>
                <w:lang w:eastAsia="ru-RU"/>
              </w:rPr>
              <w:t> </w:t>
            </w:r>
          </w:p>
        </w:tc>
        <w:tc>
          <w:tcPr>
            <w:tcW w:w="1834" w:type="dxa"/>
            <w:vMerge/>
            <w:tcBorders>
              <w:top w:val="none" w:sz="4" w:space="0" w:color="000000"/>
              <w:left w:val="single" w:sz="8" w:space="0" w:color="auto"/>
              <w:bottom w:val="single" w:sz="8" w:space="0" w:color="000000"/>
              <w:right w:val="single" w:sz="8" w:space="0" w:color="auto"/>
            </w:tcBorders>
            <w:vAlign w:val="center"/>
          </w:tcPr>
          <w:p w:rsidR="00E561CE" w:rsidRDefault="00E561CE" w:rsidP="00E561CE">
            <w:pPr>
              <w:spacing w:after="0" w:line="240" w:lineRule="auto"/>
              <w:rPr>
                <w:rFonts w:eastAsia="Times New Roman" w:cs="Times New Roman"/>
                <w:color w:val="000000"/>
                <w:sz w:val="24"/>
                <w:szCs w:val="24"/>
                <w:lang w:eastAsia="ru-RU"/>
              </w:rPr>
            </w:pPr>
          </w:p>
        </w:tc>
        <w:tc>
          <w:tcPr>
            <w:tcW w:w="1281" w:type="dxa"/>
            <w:vMerge/>
            <w:tcBorders>
              <w:top w:val="single" w:sz="8" w:space="0" w:color="auto"/>
              <w:left w:val="single" w:sz="8" w:space="0" w:color="auto"/>
              <w:bottom w:val="single" w:sz="8" w:space="0" w:color="000000"/>
              <w:right w:val="single" w:sz="8" w:space="0" w:color="auto"/>
            </w:tcBorders>
            <w:vAlign w:val="center"/>
          </w:tcPr>
          <w:p w:rsidR="00E561CE" w:rsidRDefault="00E561CE" w:rsidP="00E561CE">
            <w:pPr>
              <w:spacing w:after="0" w:line="240" w:lineRule="auto"/>
              <w:rPr>
                <w:rFonts w:eastAsia="Times New Roman" w:cs="Times New Roman"/>
                <w:color w:val="000000"/>
                <w:sz w:val="24"/>
                <w:szCs w:val="24"/>
                <w:lang w:eastAsia="ru-RU"/>
              </w:rPr>
            </w:pPr>
          </w:p>
        </w:tc>
      </w:tr>
    </w:tbl>
    <w:p w:rsidR="00904B40" w:rsidRDefault="00E55EDE">
      <w:pPr>
        <w:spacing w:before="240"/>
        <w:ind w:firstLine="709"/>
        <w:jc w:val="center"/>
        <w:rPr>
          <w:rFonts w:cs="Times New Roman"/>
          <w:b/>
          <w:color w:val="auto"/>
          <w:sz w:val="26"/>
          <w:szCs w:val="26"/>
        </w:rPr>
      </w:pPr>
      <w:r>
        <w:rPr>
          <w:rFonts w:cs="Times New Roman"/>
          <w:b/>
          <w:color w:val="auto"/>
          <w:sz w:val="26"/>
          <w:szCs w:val="26"/>
        </w:rPr>
        <w:lastRenderedPageBreak/>
        <w:t xml:space="preserve">6. Порядок и процедура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 в соответствии с требованиями части 5 статьи 18 Федеральный закон "О теплоснабжении" </w:t>
      </w:r>
    </w:p>
    <w:p w:rsidR="00904B40" w:rsidRDefault="00E55EDE">
      <w:pPr>
        <w:spacing w:after="0" w:line="240" w:lineRule="auto"/>
        <w:ind w:firstLine="709"/>
        <w:jc w:val="both"/>
        <w:rPr>
          <w:rFonts w:cs="Times New Roman"/>
          <w:sz w:val="26"/>
          <w:szCs w:val="26"/>
        </w:rPr>
      </w:pPr>
      <w:r>
        <w:rPr>
          <w:color w:val="auto"/>
          <w:sz w:val="26"/>
          <w:szCs w:val="26"/>
        </w:rPr>
        <w:t xml:space="preserve">На территории МР «Печора» отсутствуют организации, </w:t>
      </w:r>
      <w:r>
        <w:rPr>
          <w:rFonts w:cs="Times New Roman"/>
          <w:sz w:val="26"/>
          <w:szCs w:val="26"/>
        </w:rPr>
        <w:t>осуществляющие свою деятельность в одной системе теплоснабжения</w:t>
      </w:r>
      <w:r>
        <w:rPr>
          <w:color w:val="auto"/>
          <w:sz w:val="26"/>
          <w:szCs w:val="26"/>
        </w:rPr>
        <w:t>.</w:t>
      </w:r>
    </w:p>
    <w:p w:rsidR="00904B40" w:rsidRDefault="00E55EDE">
      <w:pPr>
        <w:pStyle w:val="Bodytext20"/>
        <w:shd w:val="clear" w:color="auto" w:fill="auto"/>
        <w:tabs>
          <w:tab w:val="left" w:pos="1175"/>
        </w:tabs>
        <w:spacing w:after="226"/>
        <w:ind w:firstLine="709"/>
        <w:rPr>
          <w:color w:val="auto"/>
          <w:sz w:val="26"/>
          <w:szCs w:val="26"/>
        </w:rPr>
      </w:pPr>
      <w:r>
        <w:rPr>
          <w:rFonts w:eastAsia="Times New Roman" w:cs="Times New Roman"/>
          <w:color w:val="auto"/>
          <w:sz w:val="26"/>
          <w:szCs w:val="26"/>
          <w:lang w:eastAsia="ru-RU" w:bidi="ru-RU"/>
        </w:rPr>
        <w:t xml:space="preserve">Взаимоотношения </w:t>
      </w:r>
      <w:r>
        <w:rPr>
          <w:rFonts w:cs="Times New Roman"/>
          <w:color w:val="auto"/>
          <w:sz w:val="26"/>
          <w:szCs w:val="26"/>
        </w:rPr>
        <w:t>теплоснабжающей (</w:t>
      </w:r>
      <w:proofErr w:type="spellStart"/>
      <w:r>
        <w:rPr>
          <w:rFonts w:cs="Times New Roman"/>
          <w:color w:val="auto"/>
          <w:sz w:val="26"/>
          <w:szCs w:val="26"/>
        </w:rPr>
        <w:t>теплосетевой</w:t>
      </w:r>
      <w:proofErr w:type="spellEnd"/>
      <w:r>
        <w:rPr>
          <w:rFonts w:cs="Times New Roman"/>
          <w:color w:val="auto"/>
          <w:sz w:val="26"/>
          <w:szCs w:val="26"/>
        </w:rPr>
        <w:t xml:space="preserve">) организации </w:t>
      </w:r>
      <w:r>
        <w:rPr>
          <w:rFonts w:eastAsia="Times New Roman" w:cs="Times New Roman"/>
          <w:color w:val="auto"/>
          <w:sz w:val="26"/>
          <w:szCs w:val="26"/>
          <w:lang w:eastAsia="ru-RU" w:bidi="ru-RU"/>
        </w:rPr>
        <w:t>с потребителями определяются заключёнными между ними договорами и действующим законодательством в сфере предоставления коммунальных услуг. Ответственность исполнителей определяется балансовой принадлежностью и эксплуатационной ответственностью за техническое состояние тепловых сетей, границы которых указываются в Акте.</w:t>
      </w:r>
    </w:p>
    <w:p w:rsidR="00904B40" w:rsidRDefault="00E55EDE">
      <w:pPr>
        <w:pStyle w:val="Default"/>
        <w:spacing w:before="240"/>
        <w:ind w:firstLine="709"/>
        <w:jc w:val="center"/>
        <w:rPr>
          <w:rFonts w:ascii="Times New Roman" w:hAnsi="Times New Roman" w:cs="Times New Roman"/>
          <w:b/>
          <w:sz w:val="26"/>
          <w:szCs w:val="26"/>
        </w:rPr>
      </w:pPr>
      <w:r>
        <w:rPr>
          <w:rFonts w:ascii="Times New Roman" w:hAnsi="Times New Roman" w:cs="Times New Roman"/>
          <w:b/>
          <w:sz w:val="26"/>
          <w:szCs w:val="26"/>
        </w:rPr>
        <w:t>7. Состав и дислокация сил и средств.</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К работам при ликвидации последствий аварийных ситуаций привлекаются специалисты аварийно-диспетчерских служб, оперативный персонал котельных, ремонтные бригады, специальная техника и оборудование организации, в эксплуатации которой находится система теплоснабжения в круглосуточном режиме, посменно, а также аварийные бригады управляющих (обслуживающих) организаций. </w:t>
      </w:r>
    </w:p>
    <w:p w:rsidR="00904B40" w:rsidRDefault="00E55EDE">
      <w:pPr>
        <w:ind w:firstLine="709"/>
        <w:jc w:val="both"/>
        <w:rPr>
          <w:sz w:val="26"/>
          <w:szCs w:val="26"/>
        </w:rPr>
      </w:pPr>
      <w:r>
        <w:rPr>
          <w:sz w:val="26"/>
          <w:szCs w:val="26"/>
        </w:rPr>
        <w:t>Количество, состав и дислокация сил, средств, основного оборудования и материалов, используемых для локализации и ликвидации возможных последствий аварий на объектах теплоснабжения приведены в приложении 2 к настоящему Порядку.</w:t>
      </w:r>
    </w:p>
    <w:p w:rsidR="00904B40" w:rsidRDefault="00583E41">
      <w:pPr>
        <w:pStyle w:val="Default"/>
        <w:spacing w:before="240"/>
        <w:ind w:firstLine="709"/>
        <w:jc w:val="center"/>
        <w:rPr>
          <w:rFonts w:ascii="Times New Roman" w:hAnsi="Times New Roman" w:cs="Times New Roman"/>
          <w:b/>
          <w:sz w:val="26"/>
          <w:szCs w:val="26"/>
        </w:rPr>
      </w:pPr>
      <w:r>
        <w:rPr>
          <w:rFonts w:ascii="Times New Roman" w:hAnsi="Times New Roman" w:cs="Times New Roman"/>
          <w:b/>
          <w:sz w:val="26"/>
          <w:szCs w:val="26"/>
        </w:rPr>
        <w:t>8</w:t>
      </w:r>
      <w:r w:rsidR="00E55EDE">
        <w:rPr>
          <w:rFonts w:ascii="Times New Roman" w:hAnsi="Times New Roman" w:cs="Times New Roman"/>
          <w:b/>
          <w:sz w:val="26"/>
          <w:szCs w:val="26"/>
        </w:rPr>
        <w:t>. Перечень мероприятий, направленных на обеспечение безопасности населения (в случае, если в результате аварий на объекте теплоснабжения может возникнуть угроза безопасности населения).</w:t>
      </w:r>
    </w:p>
    <w:p w:rsidR="00904B40" w:rsidRDefault="00E55EDE">
      <w:pPr>
        <w:spacing w:before="240"/>
        <w:ind w:firstLine="709"/>
        <w:jc w:val="both"/>
        <w:rPr>
          <w:rFonts w:cs="Times New Roman"/>
          <w:sz w:val="26"/>
          <w:szCs w:val="26"/>
        </w:rPr>
      </w:pPr>
      <w:r>
        <w:rPr>
          <w:rFonts w:cs="Times New Roman"/>
          <w:sz w:val="26"/>
          <w:szCs w:val="26"/>
        </w:rPr>
        <w:t xml:space="preserve">Перечень мероприятий, направленных на обеспечение безопасности населения: </w:t>
      </w:r>
    </w:p>
    <w:p w:rsidR="00904B40" w:rsidRDefault="00E55EDE">
      <w:pPr>
        <w:spacing w:before="240" w:line="240" w:lineRule="auto"/>
        <w:ind w:firstLine="709"/>
        <w:jc w:val="both"/>
        <w:rPr>
          <w:rFonts w:cs="Times New Roman"/>
          <w:sz w:val="26"/>
          <w:szCs w:val="26"/>
        </w:rPr>
      </w:pPr>
      <w:r>
        <w:rPr>
          <w:rFonts w:cs="Times New Roman"/>
          <w:sz w:val="26"/>
          <w:szCs w:val="26"/>
        </w:rPr>
        <w:t xml:space="preserve">-информирование населения о сложившейся обстановке на территории МР «Печора» через средства массовой информации, а также посредством размещения информации на официальном сайте администрации МР «Печора» в сети Интернет и на официальных аккаунтах в мессенджерах и социальных сетях; </w:t>
      </w:r>
    </w:p>
    <w:p w:rsidR="00904B40" w:rsidRDefault="00E55EDE">
      <w:pPr>
        <w:spacing w:before="240" w:line="240" w:lineRule="auto"/>
        <w:ind w:firstLine="709"/>
        <w:jc w:val="both"/>
        <w:rPr>
          <w:rFonts w:cs="Times New Roman"/>
          <w:sz w:val="26"/>
          <w:szCs w:val="26"/>
        </w:rPr>
      </w:pPr>
      <w:r>
        <w:rPr>
          <w:rFonts w:cs="Times New Roman"/>
          <w:sz w:val="26"/>
          <w:szCs w:val="26"/>
        </w:rPr>
        <w:t xml:space="preserve">-предотвращение доступа посторонних лиц в зону технологического нарушения до прибытия аварийных служб; </w:t>
      </w:r>
    </w:p>
    <w:p w:rsidR="00904B40" w:rsidRDefault="00E55EDE">
      <w:pPr>
        <w:spacing w:before="240" w:line="240" w:lineRule="auto"/>
        <w:ind w:firstLine="709"/>
        <w:jc w:val="both"/>
        <w:rPr>
          <w:rFonts w:cs="Times New Roman"/>
          <w:sz w:val="26"/>
          <w:szCs w:val="26"/>
        </w:rPr>
      </w:pPr>
      <w:r>
        <w:rPr>
          <w:rFonts w:cs="Times New Roman"/>
          <w:sz w:val="26"/>
          <w:szCs w:val="26"/>
        </w:rPr>
        <w:t xml:space="preserve">-определение объема последствий аварийной ситуации (количество жилых домов, котельных, водозаборов, учреждений здравоохранения, учреждений с круглосуточным пребыванием маломобильных групп населения и т. д.); </w:t>
      </w:r>
    </w:p>
    <w:p w:rsidR="00904B40" w:rsidRDefault="00E55EDE">
      <w:pPr>
        <w:spacing w:before="240" w:line="240" w:lineRule="auto"/>
        <w:ind w:firstLine="709"/>
        <w:jc w:val="both"/>
        <w:rPr>
          <w:rFonts w:cs="Times New Roman"/>
          <w:sz w:val="26"/>
          <w:szCs w:val="26"/>
        </w:rPr>
      </w:pPr>
      <w:r>
        <w:rPr>
          <w:rFonts w:cs="Times New Roman"/>
          <w:sz w:val="26"/>
          <w:szCs w:val="26"/>
        </w:rPr>
        <w:lastRenderedPageBreak/>
        <w:t xml:space="preserve">-приведение в готовность и направление к месту аварии сил и средств аварийных бригад для обеспечения работ по ликвидации аварии; </w:t>
      </w:r>
    </w:p>
    <w:p w:rsidR="00904B40" w:rsidRDefault="00E55EDE">
      <w:pPr>
        <w:spacing w:before="240" w:line="240" w:lineRule="auto"/>
        <w:ind w:firstLine="709"/>
        <w:jc w:val="both"/>
        <w:rPr>
          <w:rFonts w:cs="Times New Roman"/>
          <w:sz w:val="26"/>
          <w:szCs w:val="26"/>
        </w:rPr>
      </w:pPr>
      <w:r>
        <w:rPr>
          <w:rFonts w:cs="Times New Roman"/>
          <w:sz w:val="26"/>
          <w:szCs w:val="26"/>
        </w:rPr>
        <w:t xml:space="preserve">-организация ремонтно-восстановительных и других работ в зависимости от вида и масштаба аварии, направленных на недопущение размораживания систем теплоснабжения и скорейшую подачу тепла в социально значимые объекты и многоквартирные дома; </w:t>
      </w:r>
    </w:p>
    <w:p w:rsidR="00904B40" w:rsidRDefault="00E55EDE">
      <w:pPr>
        <w:spacing w:before="240" w:line="240" w:lineRule="auto"/>
        <w:ind w:firstLine="709"/>
        <w:jc w:val="both"/>
        <w:rPr>
          <w:rFonts w:cs="Times New Roman"/>
          <w:sz w:val="26"/>
          <w:szCs w:val="26"/>
        </w:rPr>
      </w:pPr>
      <w:r>
        <w:rPr>
          <w:rFonts w:cs="Times New Roman"/>
          <w:sz w:val="26"/>
          <w:szCs w:val="26"/>
        </w:rPr>
        <w:t>-организация спасательных работ и эвакуации людей при необходимости.</w:t>
      </w:r>
    </w:p>
    <w:p w:rsidR="00904B40" w:rsidRDefault="00E55EDE">
      <w:pPr>
        <w:pStyle w:val="Default"/>
        <w:spacing w:before="240"/>
        <w:ind w:firstLine="709"/>
        <w:jc w:val="both"/>
        <w:rPr>
          <w:rFonts w:ascii="Times New Roman" w:hAnsi="Times New Roman" w:cs="Times New Roman"/>
          <w:color w:val="auto"/>
          <w:sz w:val="26"/>
          <w:szCs w:val="26"/>
        </w:rPr>
      </w:pPr>
      <w:r>
        <w:rPr>
          <w:rFonts w:ascii="Times New Roman" w:hAnsi="Times New Roman" w:cs="Times New Roman"/>
          <w:sz w:val="26"/>
          <w:szCs w:val="26"/>
        </w:rPr>
        <w:t>Планирование и организация ремонтно-восстановительных работ на объектах системы теплоснабжения осуществляется руководством теплоснабжающей (</w:t>
      </w:r>
      <w:proofErr w:type="spellStart"/>
      <w:r>
        <w:rPr>
          <w:rFonts w:ascii="Times New Roman" w:hAnsi="Times New Roman" w:cs="Times New Roman"/>
          <w:sz w:val="26"/>
          <w:szCs w:val="26"/>
        </w:rPr>
        <w:t>теплосетевой</w:t>
      </w:r>
      <w:proofErr w:type="spellEnd"/>
      <w:r>
        <w:rPr>
          <w:rFonts w:ascii="Times New Roman" w:hAnsi="Times New Roman" w:cs="Times New Roman"/>
          <w:sz w:val="26"/>
          <w:szCs w:val="26"/>
        </w:rPr>
        <w:t xml:space="preserve">) организации, эксплуатирующей объект и </w:t>
      </w:r>
      <w:r>
        <w:rPr>
          <w:rFonts w:ascii="Times New Roman" w:hAnsi="Times New Roman" w:cs="Times New Roman"/>
          <w:color w:val="auto"/>
          <w:sz w:val="26"/>
          <w:szCs w:val="26"/>
        </w:rPr>
        <w:t>главой МР «Печора», отвечающего за функционирование объектов жилищно-коммунального хозяйства</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Устранение последствий аварийных ситуаций на тепловых сетях и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организации в соответствии с установленным внутри организации порядком.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Оповещение других участников процесса централизованного теплоснабжения (потребителей, поставщиков) по указанной ситуации осуществляется в соответствии с регламентами (инструкциями) по взаимодействию дежурно-диспетчерских служб организаций или иными согласованными распорядительными документами. </w:t>
      </w:r>
    </w:p>
    <w:p w:rsidR="00904B40" w:rsidRDefault="00E55EDE">
      <w:pPr>
        <w:spacing w:before="240" w:line="240" w:lineRule="auto"/>
        <w:ind w:firstLine="709"/>
        <w:jc w:val="both"/>
        <w:rPr>
          <w:rFonts w:cs="Times New Roman"/>
          <w:sz w:val="26"/>
          <w:szCs w:val="26"/>
        </w:rPr>
      </w:pPr>
      <w:r>
        <w:rPr>
          <w:rFonts w:cs="Times New Roman"/>
          <w:sz w:val="26"/>
          <w:szCs w:val="26"/>
        </w:rPr>
        <w:t>В случае,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 эксплуатирующая организация оповещает любым доступным способом о повреждениях владельцев коммуникаций, смежных с поврежденной.</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В зависимости от вида и масштаба аварии эксплуатирующей организацией принимаются неотложные меры по проведению ремонтно-восстановительных и других работ, направленных на недопущение размораживания систем теплоснабжения и скорейшую подачу тепла в социально значимые объекты. Нормативное время готовности к работам по ликвидации аварии - не более 60 мин.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В зависимости от температуры наружного воздуха установлено нормативное время на устранение аварийной ситуации. Значения нормативного времени на устранение аварийной ситуации приведены в таблице. </w:t>
      </w:r>
    </w:p>
    <w:p w:rsidR="00904B40" w:rsidRDefault="00904B40">
      <w:pPr>
        <w:spacing w:before="240"/>
        <w:ind w:firstLine="709"/>
        <w:jc w:val="center"/>
        <w:rPr>
          <w:rFonts w:cs="Times New Roman"/>
          <w:b/>
          <w:i/>
          <w:sz w:val="26"/>
          <w:szCs w:val="26"/>
        </w:rPr>
      </w:pPr>
    </w:p>
    <w:p w:rsidR="00904B40" w:rsidRDefault="00E55EDE">
      <w:pPr>
        <w:spacing w:before="240"/>
        <w:ind w:firstLine="709"/>
        <w:jc w:val="center"/>
        <w:rPr>
          <w:rFonts w:cs="Times New Roman"/>
          <w:b/>
          <w:i/>
          <w:sz w:val="26"/>
          <w:szCs w:val="26"/>
        </w:rPr>
      </w:pPr>
      <w:r>
        <w:rPr>
          <w:rFonts w:cs="Times New Roman"/>
          <w:b/>
          <w:i/>
          <w:sz w:val="26"/>
          <w:szCs w:val="26"/>
        </w:rPr>
        <w:t>Расчеты допустимого времени устранения технологических нарушений:</w:t>
      </w:r>
    </w:p>
    <w:p w:rsidR="00904B40" w:rsidRDefault="00E55EDE">
      <w:pPr>
        <w:spacing w:before="240"/>
        <w:ind w:firstLine="709"/>
        <w:jc w:val="both"/>
        <w:rPr>
          <w:rFonts w:cs="Times New Roman"/>
          <w:sz w:val="26"/>
          <w:szCs w:val="26"/>
        </w:rPr>
      </w:pPr>
      <w:r>
        <w:rPr>
          <w:rFonts w:cs="Times New Roman"/>
          <w:sz w:val="26"/>
          <w:szCs w:val="26"/>
        </w:rPr>
        <w:t>а) на объектах водоснабжения</w:t>
      </w:r>
    </w:p>
    <w:tbl>
      <w:tblPr>
        <w:tblStyle w:val="af5"/>
        <w:tblW w:w="13466" w:type="dxa"/>
        <w:tblInd w:w="411" w:type="dxa"/>
        <w:tblLook w:val="04A0" w:firstRow="1" w:lastRow="0" w:firstColumn="1" w:lastColumn="0" w:noHBand="0" w:noVBand="1"/>
      </w:tblPr>
      <w:tblGrid>
        <w:gridCol w:w="830"/>
        <w:gridCol w:w="4803"/>
        <w:gridCol w:w="3297"/>
        <w:gridCol w:w="2410"/>
        <w:gridCol w:w="2126"/>
      </w:tblGrid>
      <w:tr w:rsidR="00904B40" w:rsidTr="00230CAE">
        <w:tc>
          <w:tcPr>
            <w:tcW w:w="0" w:type="auto"/>
            <w:vMerge w:val="restart"/>
            <w:tcBorders>
              <w:top w:val="single" w:sz="12" w:space="0" w:color="auto"/>
              <w:left w:val="single" w:sz="12" w:space="0" w:color="auto"/>
              <w:bottom w:val="single" w:sz="12" w:space="0" w:color="auto"/>
              <w:right w:val="single" w:sz="12" w:space="0" w:color="auto"/>
            </w:tcBorders>
            <w:vAlign w:val="center"/>
          </w:tcPr>
          <w:p w:rsidR="00904B40" w:rsidRDefault="00E55EDE">
            <w:pPr>
              <w:spacing w:before="240"/>
              <w:jc w:val="center"/>
              <w:rPr>
                <w:rFonts w:cs="Times New Roman"/>
                <w:b/>
                <w:sz w:val="24"/>
                <w:szCs w:val="24"/>
              </w:rPr>
            </w:pPr>
            <w:r>
              <w:rPr>
                <w:rFonts w:cs="Times New Roman"/>
                <w:b/>
                <w:color w:val="000000"/>
                <w:sz w:val="24"/>
                <w:szCs w:val="24"/>
              </w:rPr>
              <w:t>№ п/п</w:t>
            </w:r>
          </w:p>
        </w:tc>
        <w:tc>
          <w:tcPr>
            <w:tcW w:w="0" w:type="auto"/>
            <w:vMerge w:val="restart"/>
            <w:tcBorders>
              <w:top w:val="single" w:sz="12" w:space="0" w:color="auto"/>
              <w:left w:val="single" w:sz="12" w:space="0" w:color="auto"/>
              <w:bottom w:val="single" w:sz="12" w:space="0" w:color="auto"/>
              <w:right w:val="single" w:sz="12" w:space="0" w:color="auto"/>
            </w:tcBorders>
            <w:vAlign w:val="center"/>
          </w:tcPr>
          <w:p w:rsidR="00904B40" w:rsidRDefault="00E55EDE">
            <w:pPr>
              <w:spacing w:before="240"/>
              <w:jc w:val="center"/>
              <w:rPr>
                <w:rFonts w:cs="Times New Roman"/>
                <w:b/>
                <w:sz w:val="24"/>
                <w:szCs w:val="24"/>
              </w:rPr>
            </w:pPr>
            <w:r>
              <w:rPr>
                <w:rFonts w:cs="Times New Roman"/>
                <w:b/>
                <w:color w:val="000000"/>
                <w:sz w:val="24"/>
                <w:szCs w:val="24"/>
              </w:rPr>
              <w:t>Наименование технологического нарушения</w:t>
            </w:r>
          </w:p>
        </w:tc>
        <w:tc>
          <w:tcPr>
            <w:tcW w:w="3297" w:type="dxa"/>
            <w:vMerge w:val="restart"/>
            <w:tcBorders>
              <w:top w:val="single" w:sz="12" w:space="0" w:color="auto"/>
              <w:left w:val="single" w:sz="12" w:space="0" w:color="auto"/>
              <w:bottom w:val="single" w:sz="12" w:space="0" w:color="auto"/>
              <w:right w:val="single" w:sz="12" w:space="0" w:color="auto"/>
            </w:tcBorders>
            <w:vAlign w:val="center"/>
          </w:tcPr>
          <w:p w:rsidR="00904B40" w:rsidRDefault="00E55EDE">
            <w:pPr>
              <w:spacing w:before="240"/>
              <w:jc w:val="center"/>
              <w:rPr>
                <w:rFonts w:cs="Times New Roman"/>
                <w:b/>
                <w:sz w:val="24"/>
                <w:szCs w:val="24"/>
              </w:rPr>
            </w:pPr>
            <w:r>
              <w:rPr>
                <w:rFonts w:cs="Times New Roman"/>
                <w:b/>
                <w:color w:val="000000"/>
                <w:sz w:val="24"/>
                <w:szCs w:val="24"/>
              </w:rPr>
              <w:t>Диаметр труб, мм</w:t>
            </w:r>
          </w:p>
        </w:tc>
        <w:tc>
          <w:tcPr>
            <w:tcW w:w="4536" w:type="dxa"/>
            <w:gridSpan w:val="2"/>
            <w:tcBorders>
              <w:top w:val="single" w:sz="12" w:space="0" w:color="auto"/>
              <w:left w:val="single" w:sz="12" w:space="0" w:color="auto"/>
              <w:bottom w:val="single" w:sz="12" w:space="0" w:color="auto"/>
              <w:right w:val="single" w:sz="12" w:space="0" w:color="auto"/>
            </w:tcBorders>
            <w:vAlign w:val="center"/>
          </w:tcPr>
          <w:p w:rsidR="00904B40" w:rsidRDefault="00E55EDE">
            <w:pPr>
              <w:spacing w:before="240"/>
              <w:jc w:val="center"/>
              <w:rPr>
                <w:rFonts w:cs="Times New Roman"/>
                <w:b/>
                <w:sz w:val="24"/>
                <w:szCs w:val="24"/>
              </w:rPr>
            </w:pPr>
            <w:r>
              <w:rPr>
                <w:rFonts w:cs="Times New Roman"/>
                <w:b/>
                <w:color w:val="000000"/>
                <w:sz w:val="24"/>
                <w:szCs w:val="24"/>
              </w:rPr>
              <w:t>Время устранения (ч), при глубине заложения труб (м)</w:t>
            </w:r>
          </w:p>
        </w:tc>
      </w:tr>
      <w:tr w:rsidR="00904B40" w:rsidTr="00230CAE">
        <w:tc>
          <w:tcPr>
            <w:tcW w:w="0" w:type="auto"/>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before="240"/>
              <w:jc w:val="both"/>
              <w:rPr>
                <w:rFonts w:cs="Times New Roman"/>
                <w:b/>
                <w:sz w:val="24"/>
                <w:szCs w:val="24"/>
              </w:rPr>
            </w:pPr>
          </w:p>
        </w:tc>
        <w:tc>
          <w:tcPr>
            <w:tcW w:w="0" w:type="auto"/>
            <w:vMerge/>
            <w:tcBorders>
              <w:top w:val="single" w:sz="12" w:space="0" w:color="auto"/>
              <w:left w:val="single" w:sz="12" w:space="0" w:color="auto"/>
              <w:bottom w:val="single" w:sz="12" w:space="0" w:color="auto"/>
              <w:right w:val="single" w:sz="12" w:space="0" w:color="auto"/>
            </w:tcBorders>
          </w:tcPr>
          <w:p w:rsidR="00904B40" w:rsidRDefault="00904B40">
            <w:pPr>
              <w:spacing w:before="240"/>
              <w:jc w:val="both"/>
              <w:rPr>
                <w:rFonts w:cs="Times New Roman"/>
                <w:b/>
                <w:sz w:val="24"/>
                <w:szCs w:val="24"/>
              </w:rPr>
            </w:pPr>
          </w:p>
        </w:tc>
        <w:tc>
          <w:tcPr>
            <w:tcW w:w="3297" w:type="dxa"/>
            <w:vMerge/>
            <w:tcBorders>
              <w:top w:val="single" w:sz="12" w:space="0" w:color="auto"/>
              <w:left w:val="single" w:sz="12" w:space="0" w:color="auto"/>
              <w:bottom w:val="single" w:sz="12" w:space="0" w:color="auto"/>
              <w:right w:val="single" w:sz="12" w:space="0" w:color="auto"/>
            </w:tcBorders>
          </w:tcPr>
          <w:p w:rsidR="00904B40" w:rsidRDefault="00904B40">
            <w:pPr>
              <w:spacing w:before="240"/>
              <w:jc w:val="both"/>
              <w:rPr>
                <w:rFonts w:cs="Times New Roman"/>
                <w:b/>
                <w:sz w:val="24"/>
                <w:szCs w:val="24"/>
              </w:rPr>
            </w:pPr>
          </w:p>
        </w:tc>
        <w:tc>
          <w:tcPr>
            <w:tcW w:w="2410" w:type="dxa"/>
            <w:tcBorders>
              <w:top w:val="single" w:sz="12" w:space="0" w:color="auto"/>
              <w:left w:val="single" w:sz="12" w:space="0" w:color="auto"/>
              <w:bottom w:val="single" w:sz="12" w:space="0" w:color="auto"/>
              <w:right w:val="single" w:sz="12" w:space="0" w:color="auto"/>
            </w:tcBorders>
          </w:tcPr>
          <w:p w:rsidR="00904B40" w:rsidRDefault="00E55EDE">
            <w:pPr>
              <w:spacing w:before="240"/>
              <w:jc w:val="center"/>
              <w:rPr>
                <w:rFonts w:cs="Times New Roman"/>
                <w:b/>
                <w:sz w:val="24"/>
                <w:szCs w:val="24"/>
              </w:rPr>
            </w:pPr>
            <w:r>
              <w:rPr>
                <w:rFonts w:cs="Times New Roman"/>
                <w:b/>
                <w:sz w:val="24"/>
                <w:szCs w:val="24"/>
              </w:rPr>
              <w:t>до 2</w:t>
            </w:r>
          </w:p>
        </w:tc>
        <w:tc>
          <w:tcPr>
            <w:tcW w:w="2126" w:type="dxa"/>
            <w:tcBorders>
              <w:top w:val="single" w:sz="12" w:space="0" w:color="auto"/>
              <w:left w:val="single" w:sz="12" w:space="0" w:color="auto"/>
              <w:bottom w:val="single" w:sz="12" w:space="0" w:color="auto"/>
              <w:right w:val="single" w:sz="12" w:space="0" w:color="auto"/>
            </w:tcBorders>
          </w:tcPr>
          <w:p w:rsidR="00904B40" w:rsidRDefault="00E55EDE">
            <w:pPr>
              <w:spacing w:before="240"/>
              <w:jc w:val="center"/>
              <w:rPr>
                <w:rFonts w:cs="Times New Roman"/>
                <w:b/>
                <w:sz w:val="24"/>
                <w:szCs w:val="24"/>
              </w:rPr>
            </w:pPr>
            <w:r>
              <w:rPr>
                <w:rFonts w:cs="Times New Roman"/>
                <w:b/>
                <w:sz w:val="24"/>
                <w:szCs w:val="24"/>
              </w:rPr>
              <w:t>более 2</w:t>
            </w:r>
          </w:p>
        </w:tc>
      </w:tr>
      <w:tr w:rsidR="00904B40" w:rsidTr="00230CAE">
        <w:tc>
          <w:tcPr>
            <w:tcW w:w="0" w:type="auto"/>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sz w:val="26"/>
                <w:szCs w:val="26"/>
              </w:rPr>
              <w:t>1</w:t>
            </w:r>
          </w:p>
        </w:tc>
        <w:tc>
          <w:tcPr>
            <w:tcW w:w="0" w:type="auto"/>
            <w:tcBorders>
              <w:top w:val="single" w:sz="12" w:space="0" w:color="auto"/>
              <w:left w:val="single" w:sz="12" w:space="0" w:color="auto"/>
              <w:bottom w:val="single" w:sz="12" w:space="0" w:color="auto"/>
              <w:right w:val="single" w:sz="12" w:space="0" w:color="auto"/>
            </w:tcBorders>
          </w:tcPr>
          <w:p w:rsidR="00904B40" w:rsidRDefault="00230CAE" w:rsidP="00230CAE">
            <w:pPr>
              <w:spacing w:before="240"/>
              <w:jc w:val="center"/>
              <w:rPr>
                <w:rFonts w:cs="Times New Roman"/>
                <w:sz w:val="26"/>
                <w:szCs w:val="26"/>
              </w:rPr>
            </w:pPr>
            <w:r>
              <w:rPr>
                <w:rFonts w:cs="Times New Roman"/>
                <w:color w:val="000000"/>
                <w:sz w:val="24"/>
                <w:szCs w:val="24"/>
              </w:rPr>
              <w:t>о</w:t>
            </w:r>
            <w:r w:rsidR="00E55EDE">
              <w:rPr>
                <w:rFonts w:cs="Times New Roman"/>
                <w:color w:val="000000"/>
                <w:sz w:val="24"/>
                <w:szCs w:val="24"/>
              </w:rPr>
              <w:t>тключение водоснабжения</w:t>
            </w:r>
          </w:p>
        </w:tc>
        <w:tc>
          <w:tcPr>
            <w:tcW w:w="3297" w:type="dxa"/>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color w:val="000000"/>
                <w:sz w:val="24"/>
                <w:szCs w:val="24"/>
              </w:rPr>
              <w:t>до 400</w:t>
            </w:r>
          </w:p>
        </w:tc>
        <w:tc>
          <w:tcPr>
            <w:tcW w:w="2410" w:type="dxa"/>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color w:val="000000"/>
                <w:sz w:val="24"/>
                <w:szCs w:val="24"/>
              </w:rPr>
              <w:t>8</w:t>
            </w:r>
          </w:p>
        </w:tc>
        <w:tc>
          <w:tcPr>
            <w:tcW w:w="2126" w:type="dxa"/>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color w:val="000000"/>
                <w:sz w:val="24"/>
                <w:szCs w:val="24"/>
              </w:rPr>
              <w:t>12</w:t>
            </w:r>
          </w:p>
        </w:tc>
      </w:tr>
      <w:tr w:rsidR="00904B40" w:rsidTr="00230CAE">
        <w:tc>
          <w:tcPr>
            <w:tcW w:w="0" w:type="auto"/>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sz w:val="26"/>
                <w:szCs w:val="26"/>
              </w:rPr>
              <w:t>2</w:t>
            </w:r>
          </w:p>
        </w:tc>
        <w:tc>
          <w:tcPr>
            <w:tcW w:w="0" w:type="auto"/>
            <w:tcBorders>
              <w:top w:val="single" w:sz="12" w:space="0" w:color="auto"/>
              <w:left w:val="single" w:sz="12" w:space="0" w:color="auto"/>
              <w:bottom w:val="single" w:sz="12" w:space="0" w:color="auto"/>
              <w:right w:val="single" w:sz="12" w:space="0" w:color="auto"/>
            </w:tcBorders>
          </w:tcPr>
          <w:p w:rsidR="00904B40" w:rsidRDefault="00230CAE" w:rsidP="00230CAE">
            <w:pPr>
              <w:spacing w:before="240"/>
              <w:jc w:val="center"/>
              <w:rPr>
                <w:rFonts w:cs="Times New Roman"/>
                <w:sz w:val="26"/>
                <w:szCs w:val="26"/>
              </w:rPr>
            </w:pPr>
            <w:r>
              <w:rPr>
                <w:rFonts w:cs="Times New Roman"/>
                <w:color w:val="000000"/>
                <w:sz w:val="24"/>
                <w:szCs w:val="24"/>
              </w:rPr>
              <w:t>о</w:t>
            </w:r>
            <w:r w:rsidR="00E55EDE">
              <w:rPr>
                <w:rFonts w:cs="Times New Roman"/>
                <w:color w:val="000000"/>
                <w:sz w:val="24"/>
                <w:szCs w:val="24"/>
              </w:rPr>
              <w:t>тключение водоснабжения</w:t>
            </w:r>
          </w:p>
        </w:tc>
        <w:tc>
          <w:tcPr>
            <w:tcW w:w="3297" w:type="dxa"/>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color w:val="000000"/>
                <w:sz w:val="24"/>
                <w:szCs w:val="24"/>
              </w:rPr>
              <w:t>св. 400 до 1000</w:t>
            </w:r>
          </w:p>
        </w:tc>
        <w:tc>
          <w:tcPr>
            <w:tcW w:w="2410" w:type="dxa"/>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color w:val="000000"/>
                <w:sz w:val="24"/>
                <w:szCs w:val="24"/>
              </w:rPr>
              <w:t>12</w:t>
            </w:r>
          </w:p>
        </w:tc>
        <w:tc>
          <w:tcPr>
            <w:tcW w:w="2126" w:type="dxa"/>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color w:val="000000"/>
                <w:sz w:val="24"/>
                <w:szCs w:val="24"/>
              </w:rPr>
              <w:t>18</w:t>
            </w:r>
          </w:p>
        </w:tc>
      </w:tr>
      <w:tr w:rsidR="00904B40" w:rsidTr="00230CAE">
        <w:tc>
          <w:tcPr>
            <w:tcW w:w="0" w:type="auto"/>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sz w:val="26"/>
                <w:szCs w:val="26"/>
              </w:rPr>
              <w:t>3</w:t>
            </w:r>
          </w:p>
        </w:tc>
        <w:tc>
          <w:tcPr>
            <w:tcW w:w="0" w:type="auto"/>
            <w:tcBorders>
              <w:top w:val="single" w:sz="12" w:space="0" w:color="auto"/>
              <w:left w:val="single" w:sz="12" w:space="0" w:color="auto"/>
              <w:bottom w:val="single" w:sz="12" w:space="0" w:color="auto"/>
              <w:right w:val="single" w:sz="12" w:space="0" w:color="auto"/>
            </w:tcBorders>
          </w:tcPr>
          <w:p w:rsidR="00904B40" w:rsidRDefault="00230CAE" w:rsidP="00230CAE">
            <w:pPr>
              <w:spacing w:before="240"/>
              <w:jc w:val="center"/>
              <w:rPr>
                <w:rFonts w:cs="Times New Roman"/>
                <w:sz w:val="26"/>
                <w:szCs w:val="26"/>
              </w:rPr>
            </w:pPr>
            <w:r>
              <w:rPr>
                <w:rFonts w:cs="Times New Roman"/>
                <w:color w:val="000000"/>
                <w:sz w:val="24"/>
                <w:szCs w:val="24"/>
              </w:rPr>
              <w:t>о</w:t>
            </w:r>
            <w:r w:rsidR="00E55EDE">
              <w:rPr>
                <w:rFonts w:cs="Times New Roman"/>
                <w:color w:val="000000"/>
                <w:sz w:val="24"/>
                <w:szCs w:val="24"/>
              </w:rPr>
              <w:t>тключение водоснабжения</w:t>
            </w:r>
          </w:p>
        </w:tc>
        <w:tc>
          <w:tcPr>
            <w:tcW w:w="3297" w:type="dxa"/>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color w:val="000000"/>
                <w:sz w:val="24"/>
                <w:szCs w:val="24"/>
              </w:rPr>
              <w:t>св. 1000</w:t>
            </w:r>
          </w:p>
        </w:tc>
        <w:tc>
          <w:tcPr>
            <w:tcW w:w="2410" w:type="dxa"/>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color w:val="000000"/>
                <w:sz w:val="24"/>
                <w:szCs w:val="24"/>
              </w:rPr>
              <w:t>18</w:t>
            </w:r>
          </w:p>
        </w:tc>
        <w:tc>
          <w:tcPr>
            <w:tcW w:w="2126" w:type="dxa"/>
            <w:tcBorders>
              <w:top w:val="single" w:sz="12" w:space="0" w:color="auto"/>
              <w:left w:val="single" w:sz="12" w:space="0" w:color="auto"/>
              <w:bottom w:val="single" w:sz="12" w:space="0" w:color="auto"/>
              <w:right w:val="single" w:sz="12" w:space="0" w:color="auto"/>
            </w:tcBorders>
          </w:tcPr>
          <w:p w:rsidR="00904B40" w:rsidRDefault="00E55EDE" w:rsidP="00230CAE">
            <w:pPr>
              <w:spacing w:before="240"/>
              <w:jc w:val="center"/>
              <w:rPr>
                <w:rFonts w:cs="Times New Roman"/>
                <w:sz w:val="26"/>
                <w:szCs w:val="26"/>
              </w:rPr>
            </w:pPr>
            <w:r>
              <w:rPr>
                <w:rFonts w:cs="Times New Roman"/>
                <w:color w:val="000000"/>
                <w:sz w:val="24"/>
                <w:szCs w:val="24"/>
              </w:rPr>
              <w:t>24</w:t>
            </w:r>
          </w:p>
        </w:tc>
      </w:tr>
    </w:tbl>
    <w:p w:rsidR="00904B40" w:rsidRDefault="00E55EDE">
      <w:pPr>
        <w:spacing w:before="240"/>
        <w:ind w:firstLine="709"/>
        <w:jc w:val="both"/>
        <w:rPr>
          <w:sz w:val="26"/>
          <w:szCs w:val="26"/>
        </w:rPr>
      </w:pPr>
      <w:r>
        <w:rPr>
          <w:sz w:val="26"/>
          <w:szCs w:val="26"/>
        </w:rPr>
        <w:t>б) на объектах теплоснабжения:</w:t>
      </w:r>
    </w:p>
    <w:tbl>
      <w:tblPr>
        <w:tblStyle w:val="-10"/>
        <w:tblW w:w="13513"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134"/>
        <w:gridCol w:w="3827"/>
        <w:gridCol w:w="2409"/>
        <w:gridCol w:w="1559"/>
        <w:gridCol w:w="1701"/>
        <w:gridCol w:w="1559"/>
        <w:gridCol w:w="1324"/>
      </w:tblGrid>
      <w:tr w:rsidR="00904B40" w:rsidTr="00230CAE">
        <w:trPr>
          <w:trHeight w:val="288"/>
        </w:trPr>
        <w:tc>
          <w:tcPr>
            <w:tcW w:w="1134" w:type="dxa"/>
            <w:vMerge w:val="restart"/>
            <w:vAlign w:val="center"/>
          </w:tcPr>
          <w:p w:rsidR="00904B40" w:rsidRDefault="00E55EDE">
            <w:pPr>
              <w:pStyle w:val="Default"/>
              <w:spacing w:before="240"/>
              <w:jc w:val="center"/>
              <w:rPr>
                <w:rFonts w:ascii="Times New Roman" w:hAnsi="Times New Roman" w:cs="Times New Roman"/>
                <w:b/>
              </w:rPr>
            </w:pPr>
            <w:r>
              <w:rPr>
                <w:rFonts w:ascii="Times New Roman" w:hAnsi="Times New Roman" w:cs="Times New Roman"/>
                <w:b/>
              </w:rPr>
              <w:t>№ п/п</w:t>
            </w:r>
          </w:p>
        </w:tc>
        <w:tc>
          <w:tcPr>
            <w:tcW w:w="3827" w:type="dxa"/>
            <w:vMerge w:val="restart"/>
            <w:vAlign w:val="center"/>
          </w:tcPr>
          <w:p w:rsidR="00904B40" w:rsidRDefault="00E55EDE">
            <w:pPr>
              <w:pStyle w:val="Default"/>
              <w:spacing w:before="240"/>
              <w:jc w:val="center"/>
              <w:rPr>
                <w:rFonts w:ascii="Times New Roman" w:hAnsi="Times New Roman" w:cs="Times New Roman"/>
                <w:b/>
              </w:rPr>
            </w:pPr>
            <w:r>
              <w:rPr>
                <w:rFonts w:ascii="Times New Roman" w:hAnsi="Times New Roman" w:cs="Times New Roman"/>
                <w:b/>
              </w:rPr>
              <w:t>Наименование технологического нарушения</w:t>
            </w:r>
          </w:p>
        </w:tc>
        <w:tc>
          <w:tcPr>
            <w:tcW w:w="2409" w:type="dxa"/>
            <w:vMerge w:val="restart"/>
            <w:vAlign w:val="center"/>
          </w:tcPr>
          <w:p w:rsidR="00904B40" w:rsidRDefault="00E55EDE">
            <w:pPr>
              <w:pStyle w:val="Default"/>
              <w:spacing w:before="240"/>
              <w:jc w:val="center"/>
              <w:rPr>
                <w:rFonts w:ascii="Times New Roman" w:hAnsi="Times New Roman" w:cs="Times New Roman"/>
                <w:b/>
              </w:rPr>
            </w:pPr>
            <w:r>
              <w:rPr>
                <w:rFonts w:ascii="Times New Roman" w:hAnsi="Times New Roman" w:cs="Times New Roman"/>
                <w:b/>
              </w:rPr>
              <w:t>Время на устранение, час.</w:t>
            </w:r>
          </w:p>
        </w:tc>
        <w:tc>
          <w:tcPr>
            <w:tcW w:w="6143" w:type="dxa"/>
            <w:gridSpan w:val="4"/>
            <w:vAlign w:val="center"/>
          </w:tcPr>
          <w:p w:rsidR="00904B40" w:rsidRDefault="00E55EDE">
            <w:pPr>
              <w:pStyle w:val="Default"/>
              <w:spacing w:before="240"/>
              <w:jc w:val="center"/>
              <w:rPr>
                <w:rFonts w:ascii="Times New Roman" w:hAnsi="Times New Roman" w:cs="Times New Roman"/>
                <w:b/>
              </w:rPr>
            </w:pPr>
            <w:r>
              <w:rPr>
                <w:rFonts w:ascii="Times New Roman" w:hAnsi="Times New Roman" w:cs="Times New Roman"/>
                <w:b/>
              </w:rPr>
              <w:t>Ожидаемая температура в жилых помещениях при температуре наружного воздуха, С</w:t>
            </w:r>
          </w:p>
        </w:tc>
      </w:tr>
      <w:tr w:rsidR="00904B40" w:rsidTr="00230CAE">
        <w:trPr>
          <w:trHeight w:val="288"/>
        </w:trPr>
        <w:tc>
          <w:tcPr>
            <w:tcW w:w="1134" w:type="dxa"/>
            <w:vMerge/>
            <w:vAlign w:val="center"/>
          </w:tcPr>
          <w:p w:rsidR="00904B40" w:rsidRDefault="00904B40">
            <w:pPr>
              <w:pStyle w:val="Default"/>
              <w:spacing w:before="240"/>
              <w:jc w:val="center"/>
              <w:rPr>
                <w:rFonts w:ascii="Times New Roman" w:hAnsi="Times New Roman" w:cs="Times New Roman"/>
                <w:b/>
              </w:rPr>
            </w:pPr>
          </w:p>
        </w:tc>
        <w:tc>
          <w:tcPr>
            <w:tcW w:w="3827" w:type="dxa"/>
            <w:vMerge/>
            <w:vAlign w:val="center"/>
          </w:tcPr>
          <w:p w:rsidR="00904B40" w:rsidRDefault="00904B40">
            <w:pPr>
              <w:pStyle w:val="Default"/>
              <w:spacing w:before="240"/>
              <w:jc w:val="center"/>
              <w:rPr>
                <w:rFonts w:ascii="Times New Roman" w:hAnsi="Times New Roman" w:cs="Times New Roman"/>
                <w:b/>
              </w:rPr>
            </w:pPr>
          </w:p>
        </w:tc>
        <w:tc>
          <w:tcPr>
            <w:tcW w:w="2409" w:type="dxa"/>
            <w:vMerge/>
            <w:vAlign w:val="center"/>
          </w:tcPr>
          <w:p w:rsidR="00904B40" w:rsidRDefault="00904B40">
            <w:pPr>
              <w:pStyle w:val="Default"/>
              <w:spacing w:before="240"/>
              <w:jc w:val="center"/>
              <w:rPr>
                <w:rFonts w:ascii="Times New Roman" w:hAnsi="Times New Roman" w:cs="Times New Roman"/>
                <w:b/>
              </w:rPr>
            </w:pPr>
          </w:p>
        </w:tc>
        <w:tc>
          <w:tcPr>
            <w:tcW w:w="1559" w:type="dxa"/>
            <w:vAlign w:val="center"/>
          </w:tcPr>
          <w:p w:rsidR="00904B40" w:rsidRDefault="00E55EDE">
            <w:pPr>
              <w:pStyle w:val="Default"/>
              <w:spacing w:before="240"/>
              <w:jc w:val="center"/>
              <w:rPr>
                <w:rFonts w:ascii="Times New Roman" w:hAnsi="Times New Roman" w:cs="Times New Roman"/>
                <w:b/>
              </w:rPr>
            </w:pPr>
            <w:r>
              <w:rPr>
                <w:rFonts w:ascii="Times New Roman" w:hAnsi="Times New Roman" w:cs="Times New Roman"/>
                <w:b/>
              </w:rPr>
              <w:t>0</w:t>
            </w:r>
          </w:p>
        </w:tc>
        <w:tc>
          <w:tcPr>
            <w:tcW w:w="1701" w:type="dxa"/>
            <w:vAlign w:val="center"/>
          </w:tcPr>
          <w:p w:rsidR="00904B40" w:rsidRDefault="00E55EDE">
            <w:pPr>
              <w:pStyle w:val="Default"/>
              <w:spacing w:before="240"/>
              <w:jc w:val="center"/>
              <w:rPr>
                <w:rFonts w:ascii="Times New Roman" w:hAnsi="Times New Roman" w:cs="Times New Roman"/>
                <w:b/>
              </w:rPr>
            </w:pPr>
            <w:r>
              <w:rPr>
                <w:rFonts w:ascii="Times New Roman" w:hAnsi="Times New Roman" w:cs="Times New Roman"/>
                <w:b/>
              </w:rPr>
              <w:t>-10</w:t>
            </w:r>
          </w:p>
        </w:tc>
        <w:tc>
          <w:tcPr>
            <w:tcW w:w="1559" w:type="dxa"/>
            <w:vAlign w:val="center"/>
          </w:tcPr>
          <w:p w:rsidR="00904B40" w:rsidRDefault="00E55EDE">
            <w:pPr>
              <w:pStyle w:val="Default"/>
              <w:spacing w:before="240"/>
              <w:jc w:val="center"/>
              <w:rPr>
                <w:rFonts w:ascii="Times New Roman" w:hAnsi="Times New Roman" w:cs="Times New Roman"/>
                <w:b/>
              </w:rPr>
            </w:pPr>
            <w:r>
              <w:rPr>
                <w:rFonts w:ascii="Times New Roman" w:hAnsi="Times New Roman" w:cs="Times New Roman"/>
                <w:b/>
              </w:rPr>
              <w:t>-20</w:t>
            </w:r>
          </w:p>
        </w:tc>
        <w:tc>
          <w:tcPr>
            <w:tcW w:w="1324" w:type="dxa"/>
            <w:vAlign w:val="center"/>
          </w:tcPr>
          <w:p w:rsidR="00904B40" w:rsidRDefault="00E55EDE">
            <w:pPr>
              <w:pStyle w:val="Default"/>
              <w:spacing w:before="240"/>
              <w:jc w:val="center"/>
              <w:rPr>
                <w:rFonts w:ascii="Times New Roman" w:hAnsi="Times New Roman" w:cs="Times New Roman"/>
                <w:b/>
              </w:rPr>
            </w:pPr>
            <w:r>
              <w:rPr>
                <w:rFonts w:ascii="Times New Roman" w:hAnsi="Times New Roman" w:cs="Times New Roman"/>
                <w:b/>
              </w:rPr>
              <w:t>ниже -20</w:t>
            </w:r>
          </w:p>
        </w:tc>
      </w:tr>
      <w:tr w:rsidR="00904B40" w:rsidTr="00230CAE">
        <w:trPr>
          <w:trHeight w:val="288"/>
        </w:trPr>
        <w:tc>
          <w:tcPr>
            <w:tcW w:w="1134" w:type="dxa"/>
          </w:tcPr>
          <w:p w:rsidR="00904B40" w:rsidRDefault="00E55EDE" w:rsidP="00230CAE">
            <w:pPr>
              <w:pStyle w:val="Default"/>
              <w:spacing w:before="240"/>
              <w:jc w:val="center"/>
              <w:rPr>
                <w:rFonts w:ascii="Times New Roman" w:hAnsi="Times New Roman" w:cs="Times New Roman"/>
              </w:rPr>
            </w:pPr>
            <w:r>
              <w:rPr>
                <w:rFonts w:ascii="Times New Roman" w:hAnsi="Times New Roman" w:cs="Times New Roman"/>
              </w:rPr>
              <w:t>1</w:t>
            </w:r>
          </w:p>
        </w:tc>
        <w:tc>
          <w:tcPr>
            <w:tcW w:w="3827" w:type="dxa"/>
          </w:tcPr>
          <w:p w:rsidR="00904B40" w:rsidRDefault="00E55EDE" w:rsidP="00230CAE">
            <w:pPr>
              <w:pStyle w:val="Default"/>
              <w:spacing w:before="240"/>
              <w:jc w:val="center"/>
              <w:rPr>
                <w:rFonts w:ascii="Times New Roman" w:hAnsi="Times New Roman" w:cs="Times New Roman"/>
              </w:rPr>
            </w:pPr>
            <w:r>
              <w:rPr>
                <w:rFonts w:ascii="Times New Roman" w:hAnsi="Times New Roman" w:cs="Times New Roman"/>
              </w:rPr>
              <w:t>отключение теплоснабжения</w:t>
            </w:r>
          </w:p>
        </w:tc>
        <w:tc>
          <w:tcPr>
            <w:tcW w:w="2409" w:type="dxa"/>
          </w:tcPr>
          <w:p w:rsidR="00904B40" w:rsidRDefault="00E55EDE" w:rsidP="00230CAE">
            <w:pPr>
              <w:pStyle w:val="Default"/>
              <w:spacing w:before="240"/>
              <w:jc w:val="center"/>
              <w:rPr>
                <w:rFonts w:ascii="Times New Roman" w:hAnsi="Times New Roman" w:cs="Times New Roman"/>
              </w:rPr>
            </w:pPr>
            <w:r>
              <w:rPr>
                <w:rFonts w:ascii="Times New Roman" w:hAnsi="Times New Roman" w:cs="Times New Roman"/>
              </w:rPr>
              <w:t>2 часа</w:t>
            </w:r>
          </w:p>
        </w:tc>
        <w:tc>
          <w:tcPr>
            <w:tcW w:w="1559"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18</w:t>
            </w:r>
          </w:p>
        </w:tc>
        <w:tc>
          <w:tcPr>
            <w:tcW w:w="1701"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18</w:t>
            </w:r>
          </w:p>
        </w:tc>
        <w:tc>
          <w:tcPr>
            <w:tcW w:w="1559"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15</w:t>
            </w:r>
          </w:p>
        </w:tc>
        <w:tc>
          <w:tcPr>
            <w:tcW w:w="1324"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15</w:t>
            </w:r>
          </w:p>
        </w:tc>
      </w:tr>
      <w:tr w:rsidR="00904B40" w:rsidTr="00230CAE">
        <w:trPr>
          <w:trHeight w:val="288"/>
        </w:trPr>
        <w:tc>
          <w:tcPr>
            <w:tcW w:w="1134" w:type="dxa"/>
          </w:tcPr>
          <w:p w:rsidR="00904B40" w:rsidRDefault="00230CAE" w:rsidP="00230CAE">
            <w:pPr>
              <w:pStyle w:val="Default"/>
              <w:spacing w:before="240"/>
              <w:jc w:val="center"/>
              <w:rPr>
                <w:rFonts w:ascii="Times New Roman" w:hAnsi="Times New Roman" w:cs="Times New Roman"/>
              </w:rPr>
            </w:pPr>
            <w:r>
              <w:rPr>
                <w:rFonts w:ascii="Times New Roman" w:hAnsi="Times New Roman" w:cs="Times New Roman"/>
              </w:rPr>
              <w:t>2</w:t>
            </w:r>
          </w:p>
        </w:tc>
        <w:tc>
          <w:tcPr>
            <w:tcW w:w="3827" w:type="dxa"/>
          </w:tcPr>
          <w:p w:rsidR="00904B40" w:rsidRDefault="00E55EDE" w:rsidP="00230CAE">
            <w:pPr>
              <w:pStyle w:val="Default"/>
              <w:spacing w:before="240"/>
              <w:jc w:val="center"/>
              <w:rPr>
                <w:rFonts w:ascii="Times New Roman" w:hAnsi="Times New Roman" w:cs="Times New Roman"/>
              </w:rPr>
            </w:pPr>
            <w:r>
              <w:rPr>
                <w:rFonts w:ascii="Times New Roman" w:hAnsi="Times New Roman" w:cs="Times New Roman"/>
              </w:rPr>
              <w:t>отключение теплоснабжения</w:t>
            </w:r>
          </w:p>
        </w:tc>
        <w:tc>
          <w:tcPr>
            <w:tcW w:w="2409" w:type="dxa"/>
          </w:tcPr>
          <w:p w:rsidR="00904B40" w:rsidRDefault="00E55EDE" w:rsidP="00230CAE">
            <w:pPr>
              <w:pStyle w:val="Default"/>
              <w:spacing w:before="240"/>
              <w:jc w:val="center"/>
              <w:rPr>
                <w:rFonts w:ascii="Times New Roman" w:hAnsi="Times New Roman" w:cs="Times New Roman"/>
              </w:rPr>
            </w:pPr>
            <w:r>
              <w:rPr>
                <w:rFonts w:ascii="Times New Roman" w:hAnsi="Times New Roman" w:cs="Times New Roman"/>
              </w:rPr>
              <w:t>4 часа</w:t>
            </w:r>
          </w:p>
        </w:tc>
        <w:tc>
          <w:tcPr>
            <w:tcW w:w="1559"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18</w:t>
            </w:r>
          </w:p>
        </w:tc>
        <w:tc>
          <w:tcPr>
            <w:tcW w:w="1701"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15</w:t>
            </w:r>
          </w:p>
        </w:tc>
        <w:tc>
          <w:tcPr>
            <w:tcW w:w="1559"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15</w:t>
            </w:r>
          </w:p>
        </w:tc>
        <w:tc>
          <w:tcPr>
            <w:tcW w:w="1324"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15</w:t>
            </w:r>
          </w:p>
        </w:tc>
      </w:tr>
      <w:tr w:rsidR="00904B40" w:rsidTr="00230CAE">
        <w:trPr>
          <w:trHeight w:val="288"/>
        </w:trPr>
        <w:tc>
          <w:tcPr>
            <w:tcW w:w="1134" w:type="dxa"/>
          </w:tcPr>
          <w:p w:rsidR="00904B40" w:rsidRDefault="00E55EDE" w:rsidP="00230CAE">
            <w:pPr>
              <w:pStyle w:val="Default"/>
              <w:spacing w:before="240"/>
              <w:jc w:val="center"/>
              <w:rPr>
                <w:rFonts w:ascii="Times New Roman" w:hAnsi="Times New Roman" w:cs="Times New Roman"/>
              </w:rPr>
            </w:pPr>
            <w:r>
              <w:rPr>
                <w:rFonts w:ascii="Times New Roman" w:hAnsi="Times New Roman" w:cs="Times New Roman"/>
              </w:rPr>
              <w:t>3</w:t>
            </w:r>
          </w:p>
        </w:tc>
        <w:tc>
          <w:tcPr>
            <w:tcW w:w="3827" w:type="dxa"/>
          </w:tcPr>
          <w:p w:rsidR="00904B40" w:rsidRDefault="00E55EDE" w:rsidP="00230CAE">
            <w:pPr>
              <w:pStyle w:val="Default"/>
              <w:spacing w:before="240"/>
              <w:jc w:val="center"/>
              <w:rPr>
                <w:rFonts w:ascii="Times New Roman" w:hAnsi="Times New Roman" w:cs="Times New Roman"/>
              </w:rPr>
            </w:pPr>
            <w:r>
              <w:rPr>
                <w:rFonts w:ascii="Times New Roman" w:hAnsi="Times New Roman" w:cs="Times New Roman"/>
              </w:rPr>
              <w:t>отключение теплоснабжения</w:t>
            </w:r>
          </w:p>
        </w:tc>
        <w:tc>
          <w:tcPr>
            <w:tcW w:w="2409" w:type="dxa"/>
          </w:tcPr>
          <w:p w:rsidR="00904B40" w:rsidRDefault="00E55EDE" w:rsidP="00230CAE">
            <w:pPr>
              <w:pStyle w:val="Default"/>
              <w:spacing w:before="240"/>
              <w:jc w:val="center"/>
              <w:rPr>
                <w:rFonts w:ascii="Times New Roman" w:hAnsi="Times New Roman" w:cs="Times New Roman"/>
              </w:rPr>
            </w:pPr>
            <w:r>
              <w:rPr>
                <w:rFonts w:ascii="Times New Roman" w:hAnsi="Times New Roman" w:cs="Times New Roman"/>
              </w:rPr>
              <w:t>6 часов</w:t>
            </w:r>
          </w:p>
        </w:tc>
        <w:tc>
          <w:tcPr>
            <w:tcW w:w="1559"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15</w:t>
            </w:r>
          </w:p>
        </w:tc>
        <w:tc>
          <w:tcPr>
            <w:tcW w:w="1701"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15</w:t>
            </w:r>
          </w:p>
        </w:tc>
        <w:tc>
          <w:tcPr>
            <w:tcW w:w="1559"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15</w:t>
            </w:r>
          </w:p>
        </w:tc>
        <w:tc>
          <w:tcPr>
            <w:tcW w:w="1324"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10</w:t>
            </w:r>
          </w:p>
        </w:tc>
      </w:tr>
      <w:tr w:rsidR="00904B40" w:rsidTr="00230CAE">
        <w:trPr>
          <w:trHeight w:val="288"/>
        </w:trPr>
        <w:tc>
          <w:tcPr>
            <w:tcW w:w="1134" w:type="dxa"/>
          </w:tcPr>
          <w:p w:rsidR="00904B40" w:rsidRDefault="00E55EDE" w:rsidP="00230CAE">
            <w:pPr>
              <w:pStyle w:val="Default"/>
              <w:spacing w:before="240"/>
              <w:jc w:val="center"/>
              <w:rPr>
                <w:rFonts w:ascii="Times New Roman" w:hAnsi="Times New Roman" w:cs="Times New Roman"/>
              </w:rPr>
            </w:pPr>
            <w:r>
              <w:rPr>
                <w:rFonts w:ascii="Times New Roman" w:hAnsi="Times New Roman" w:cs="Times New Roman"/>
              </w:rPr>
              <w:t>4</w:t>
            </w:r>
          </w:p>
        </w:tc>
        <w:tc>
          <w:tcPr>
            <w:tcW w:w="3827" w:type="dxa"/>
          </w:tcPr>
          <w:p w:rsidR="00904B40" w:rsidRDefault="00E55EDE" w:rsidP="00230CAE">
            <w:pPr>
              <w:pStyle w:val="Default"/>
              <w:spacing w:before="240"/>
              <w:jc w:val="center"/>
              <w:rPr>
                <w:rFonts w:ascii="Times New Roman" w:hAnsi="Times New Roman" w:cs="Times New Roman"/>
              </w:rPr>
            </w:pPr>
            <w:r>
              <w:rPr>
                <w:rFonts w:ascii="Times New Roman" w:hAnsi="Times New Roman" w:cs="Times New Roman"/>
              </w:rPr>
              <w:t>отключение теплоснабжения</w:t>
            </w:r>
          </w:p>
        </w:tc>
        <w:tc>
          <w:tcPr>
            <w:tcW w:w="2409" w:type="dxa"/>
          </w:tcPr>
          <w:p w:rsidR="00904B40" w:rsidRDefault="00E55EDE" w:rsidP="00230CAE">
            <w:pPr>
              <w:pStyle w:val="Default"/>
              <w:spacing w:before="240"/>
              <w:jc w:val="center"/>
              <w:rPr>
                <w:rFonts w:ascii="Times New Roman" w:hAnsi="Times New Roman" w:cs="Times New Roman"/>
              </w:rPr>
            </w:pPr>
            <w:r>
              <w:rPr>
                <w:rFonts w:ascii="Times New Roman" w:hAnsi="Times New Roman" w:cs="Times New Roman"/>
              </w:rPr>
              <w:t>8 часов</w:t>
            </w:r>
          </w:p>
        </w:tc>
        <w:tc>
          <w:tcPr>
            <w:tcW w:w="1559"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15</w:t>
            </w:r>
          </w:p>
        </w:tc>
        <w:tc>
          <w:tcPr>
            <w:tcW w:w="1701"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15</w:t>
            </w:r>
          </w:p>
        </w:tc>
        <w:tc>
          <w:tcPr>
            <w:tcW w:w="1559"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10</w:t>
            </w:r>
          </w:p>
        </w:tc>
        <w:tc>
          <w:tcPr>
            <w:tcW w:w="1324" w:type="dxa"/>
          </w:tcPr>
          <w:p w:rsidR="00904B40" w:rsidRDefault="00E55EDE" w:rsidP="00230CAE">
            <w:pPr>
              <w:pStyle w:val="Default"/>
              <w:spacing w:before="240"/>
              <w:jc w:val="center"/>
              <w:rPr>
                <w:rFonts w:ascii="Times New Roman" w:hAnsi="Times New Roman" w:cs="Times New Roman"/>
                <w:color w:val="auto"/>
              </w:rPr>
            </w:pPr>
            <w:r>
              <w:rPr>
                <w:rFonts w:ascii="Times New Roman" w:hAnsi="Times New Roman" w:cs="Times New Roman"/>
                <w:color w:val="auto"/>
              </w:rPr>
              <w:t>10</w:t>
            </w:r>
          </w:p>
        </w:tc>
      </w:tr>
    </w:tbl>
    <w:p w:rsidR="00904B40" w:rsidRDefault="00E55EDE">
      <w:pPr>
        <w:spacing w:before="240"/>
        <w:ind w:firstLine="709"/>
        <w:jc w:val="both"/>
        <w:rPr>
          <w:rFonts w:cs="Times New Roman"/>
          <w:color w:val="000000"/>
          <w:sz w:val="26"/>
          <w:szCs w:val="26"/>
        </w:rPr>
      </w:pPr>
      <w:r>
        <w:rPr>
          <w:rFonts w:cs="Times New Roman"/>
          <w:color w:val="000000"/>
          <w:sz w:val="26"/>
          <w:szCs w:val="26"/>
        </w:rPr>
        <w:lastRenderedPageBreak/>
        <w:t>в) на объектах электроснабжения</w:t>
      </w:r>
    </w:p>
    <w:tbl>
      <w:tblPr>
        <w:tblW w:w="0" w:type="auto"/>
        <w:tblInd w:w="1261" w:type="dxa"/>
        <w:tblBorders>
          <w:top w:val="none" w:sz="4" w:space="0" w:color="000000"/>
          <w:left w:val="none" w:sz="4" w:space="0" w:color="000000"/>
          <w:bottom w:val="none" w:sz="4" w:space="0" w:color="000000"/>
          <w:right w:val="none" w:sz="4" w:space="0" w:color="000000"/>
        </w:tblBorders>
        <w:tblLook w:val="0000" w:firstRow="0" w:lastRow="0" w:firstColumn="0" w:lastColumn="0" w:noHBand="0" w:noVBand="0"/>
      </w:tblPr>
      <w:tblGrid>
        <w:gridCol w:w="829"/>
        <w:gridCol w:w="5266"/>
        <w:gridCol w:w="3261"/>
      </w:tblGrid>
      <w:tr w:rsidR="00904B40">
        <w:trPr>
          <w:trHeight w:val="109"/>
        </w:trPr>
        <w:tc>
          <w:tcPr>
            <w:tcW w:w="0" w:type="auto"/>
            <w:tcBorders>
              <w:top w:val="single" w:sz="12" w:space="0" w:color="auto"/>
              <w:left w:val="single" w:sz="12" w:space="0" w:color="auto"/>
              <w:bottom w:val="single" w:sz="12" w:space="0" w:color="auto"/>
              <w:right w:val="single" w:sz="12" w:space="0" w:color="auto"/>
            </w:tcBorders>
            <w:vAlign w:val="center"/>
          </w:tcPr>
          <w:p w:rsidR="00904B40" w:rsidRDefault="00E55EDE">
            <w:pPr>
              <w:spacing w:before="240" w:after="0" w:line="240" w:lineRule="auto"/>
              <w:jc w:val="center"/>
              <w:rPr>
                <w:rFonts w:cs="Times New Roman"/>
                <w:color w:val="000000"/>
                <w:sz w:val="24"/>
                <w:szCs w:val="24"/>
              </w:rPr>
            </w:pPr>
            <w:r>
              <w:rPr>
                <w:rFonts w:cs="Times New Roman"/>
                <w:color w:val="000000"/>
                <w:sz w:val="24"/>
                <w:szCs w:val="24"/>
              </w:rPr>
              <w:t>№ п/п</w:t>
            </w:r>
          </w:p>
        </w:tc>
        <w:tc>
          <w:tcPr>
            <w:tcW w:w="5266" w:type="dxa"/>
            <w:tcBorders>
              <w:top w:val="single" w:sz="12" w:space="0" w:color="auto"/>
              <w:left w:val="single" w:sz="12" w:space="0" w:color="auto"/>
              <w:bottom w:val="single" w:sz="12" w:space="0" w:color="auto"/>
              <w:right w:val="single" w:sz="12" w:space="0" w:color="auto"/>
            </w:tcBorders>
            <w:vAlign w:val="center"/>
          </w:tcPr>
          <w:p w:rsidR="00904B40" w:rsidRDefault="00E55EDE">
            <w:pPr>
              <w:spacing w:before="240" w:after="0" w:line="240" w:lineRule="auto"/>
              <w:jc w:val="center"/>
              <w:rPr>
                <w:rFonts w:cs="Times New Roman"/>
                <w:color w:val="000000"/>
                <w:sz w:val="24"/>
                <w:szCs w:val="24"/>
              </w:rPr>
            </w:pPr>
            <w:r>
              <w:rPr>
                <w:rFonts w:cs="Times New Roman"/>
                <w:color w:val="000000"/>
                <w:sz w:val="24"/>
                <w:szCs w:val="24"/>
              </w:rPr>
              <w:t>Наименование технологического нарушения</w:t>
            </w:r>
          </w:p>
        </w:tc>
        <w:tc>
          <w:tcPr>
            <w:tcW w:w="3261" w:type="dxa"/>
            <w:tcBorders>
              <w:top w:val="single" w:sz="12" w:space="0" w:color="auto"/>
              <w:left w:val="single" w:sz="12" w:space="0" w:color="auto"/>
              <w:bottom w:val="single" w:sz="12" w:space="0" w:color="auto"/>
              <w:right w:val="single" w:sz="12" w:space="0" w:color="auto"/>
            </w:tcBorders>
            <w:vAlign w:val="center"/>
          </w:tcPr>
          <w:p w:rsidR="00904B40" w:rsidRDefault="00E55EDE">
            <w:pPr>
              <w:spacing w:before="240" w:after="0" w:line="240" w:lineRule="auto"/>
              <w:jc w:val="center"/>
              <w:rPr>
                <w:rFonts w:cs="Times New Roman"/>
                <w:color w:val="000000"/>
                <w:sz w:val="24"/>
                <w:szCs w:val="24"/>
              </w:rPr>
            </w:pPr>
            <w:r>
              <w:rPr>
                <w:rFonts w:cs="Times New Roman"/>
                <w:color w:val="000000"/>
                <w:sz w:val="24"/>
                <w:szCs w:val="24"/>
              </w:rPr>
              <w:t>Время устранения</w:t>
            </w:r>
          </w:p>
        </w:tc>
      </w:tr>
      <w:tr w:rsidR="00904B40">
        <w:trPr>
          <w:trHeight w:val="109"/>
        </w:trPr>
        <w:tc>
          <w:tcPr>
            <w:tcW w:w="0" w:type="auto"/>
            <w:tcBorders>
              <w:top w:val="single" w:sz="12" w:space="0" w:color="auto"/>
              <w:left w:val="single" w:sz="12" w:space="0" w:color="auto"/>
              <w:bottom w:val="single" w:sz="12" w:space="0" w:color="auto"/>
              <w:right w:val="single" w:sz="12" w:space="0" w:color="auto"/>
            </w:tcBorders>
            <w:vAlign w:val="center"/>
          </w:tcPr>
          <w:p w:rsidR="00904B40" w:rsidRDefault="00E55EDE">
            <w:pPr>
              <w:spacing w:before="240" w:after="0" w:line="240" w:lineRule="auto"/>
              <w:jc w:val="center"/>
              <w:rPr>
                <w:rFonts w:cs="Times New Roman"/>
                <w:color w:val="000000"/>
                <w:sz w:val="24"/>
                <w:szCs w:val="24"/>
              </w:rPr>
            </w:pPr>
            <w:r>
              <w:rPr>
                <w:rFonts w:cs="Times New Roman"/>
                <w:color w:val="000000"/>
                <w:sz w:val="24"/>
                <w:szCs w:val="24"/>
              </w:rPr>
              <w:t>1</w:t>
            </w:r>
          </w:p>
        </w:tc>
        <w:tc>
          <w:tcPr>
            <w:tcW w:w="5266" w:type="dxa"/>
            <w:tcBorders>
              <w:top w:val="single" w:sz="12" w:space="0" w:color="auto"/>
              <w:left w:val="single" w:sz="12" w:space="0" w:color="auto"/>
              <w:bottom w:val="single" w:sz="12" w:space="0" w:color="auto"/>
              <w:right w:val="single" w:sz="12" w:space="0" w:color="auto"/>
            </w:tcBorders>
            <w:vAlign w:val="center"/>
          </w:tcPr>
          <w:p w:rsidR="00904B40" w:rsidRDefault="00E55EDE">
            <w:pPr>
              <w:spacing w:before="240" w:after="0" w:line="240" w:lineRule="auto"/>
              <w:jc w:val="center"/>
              <w:rPr>
                <w:rFonts w:cs="Times New Roman"/>
                <w:color w:val="000000"/>
                <w:sz w:val="24"/>
                <w:szCs w:val="24"/>
              </w:rPr>
            </w:pPr>
            <w:r>
              <w:rPr>
                <w:rFonts w:cs="Times New Roman"/>
                <w:color w:val="000000"/>
                <w:sz w:val="24"/>
                <w:szCs w:val="24"/>
              </w:rPr>
              <w:t>Отключение электроснабжения</w:t>
            </w:r>
          </w:p>
        </w:tc>
        <w:tc>
          <w:tcPr>
            <w:tcW w:w="3261" w:type="dxa"/>
            <w:tcBorders>
              <w:top w:val="single" w:sz="12" w:space="0" w:color="auto"/>
              <w:left w:val="single" w:sz="12" w:space="0" w:color="auto"/>
              <w:bottom w:val="single" w:sz="12" w:space="0" w:color="auto"/>
              <w:right w:val="single" w:sz="12" w:space="0" w:color="auto"/>
            </w:tcBorders>
            <w:vAlign w:val="center"/>
          </w:tcPr>
          <w:p w:rsidR="00904B40" w:rsidRDefault="00E55EDE">
            <w:pPr>
              <w:spacing w:before="240" w:after="0" w:line="240" w:lineRule="auto"/>
              <w:jc w:val="center"/>
              <w:rPr>
                <w:rFonts w:cs="Times New Roman"/>
                <w:color w:val="000000"/>
                <w:sz w:val="24"/>
                <w:szCs w:val="24"/>
              </w:rPr>
            </w:pPr>
            <w:r>
              <w:rPr>
                <w:rFonts w:cs="Times New Roman"/>
                <w:color w:val="000000"/>
                <w:sz w:val="24"/>
                <w:szCs w:val="24"/>
              </w:rPr>
              <w:t>2 часа</w:t>
            </w:r>
          </w:p>
        </w:tc>
      </w:tr>
    </w:tbl>
    <w:p w:rsidR="00583E41" w:rsidRDefault="00583E41">
      <w:pPr>
        <w:pStyle w:val="Default"/>
        <w:spacing w:before="240"/>
        <w:ind w:firstLine="709"/>
        <w:jc w:val="both"/>
        <w:rPr>
          <w:rFonts w:ascii="Times New Roman" w:hAnsi="Times New Roman" w:cs="Times New Roman"/>
          <w:sz w:val="26"/>
          <w:szCs w:val="26"/>
        </w:rPr>
      </w:pP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При прибытии на место аварии старший по должности из числа персонала аварийной бригады эксплуатирующей организации обязан: </w:t>
      </w:r>
    </w:p>
    <w:p w:rsidR="00904B40" w:rsidRDefault="00E55EDE" w:rsidP="00583E41">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-составить общую картину характера, места, размеров аварии; </w:t>
      </w:r>
    </w:p>
    <w:p w:rsidR="00904B40" w:rsidRDefault="00E55EDE" w:rsidP="00583E41">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-определить потребителей, теплоснабжение которых будет ограничено (или полностью отключено) и период ограничения (отключения), отключить и убедиться в отключении поврежденного оборудования и трубопроводов, работающих в опасной зоне; </w:t>
      </w:r>
    </w:p>
    <w:p w:rsidR="00904B40" w:rsidRDefault="00E55EDE" w:rsidP="00583E41">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-организовать предотвращение развития аварии; </w:t>
      </w:r>
    </w:p>
    <w:p w:rsidR="00904B40" w:rsidRDefault="00E55EDE" w:rsidP="00583E41">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-принять меры к обеспечению безопасности персонала находящегося в зоне работы; </w:t>
      </w:r>
    </w:p>
    <w:p w:rsidR="00904B40" w:rsidRDefault="00E55EDE" w:rsidP="00583E41">
      <w:pPr>
        <w:pStyle w:val="Default"/>
        <w:spacing w:before="240"/>
        <w:ind w:firstLine="709"/>
        <w:jc w:val="both"/>
        <w:rPr>
          <w:rFonts w:ascii="Times New Roman" w:hAnsi="Times New Roman" w:cs="Times New Roman"/>
          <w:color w:val="auto"/>
          <w:sz w:val="26"/>
          <w:szCs w:val="26"/>
        </w:rPr>
      </w:pPr>
      <w:r>
        <w:rPr>
          <w:rFonts w:ascii="Times New Roman" w:hAnsi="Times New Roman" w:cs="Times New Roman"/>
          <w:sz w:val="26"/>
          <w:szCs w:val="26"/>
        </w:rPr>
        <w:t xml:space="preserve">-получить от дежурного диспетчера по средствам связи, для проведения необходимых переключений, план действий по </w:t>
      </w:r>
      <w:r>
        <w:rPr>
          <w:rFonts w:ascii="Times New Roman" w:hAnsi="Times New Roman" w:cs="Times New Roman"/>
          <w:color w:val="auto"/>
          <w:sz w:val="26"/>
          <w:szCs w:val="26"/>
        </w:rPr>
        <w:t xml:space="preserve">измененным режимам теплоснабжения; </w:t>
      </w:r>
    </w:p>
    <w:p w:rsidR="00904B40" w:rsidRDefault="00E55EDE" w:rsidP="00583E41">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-определить последовательность отключения от теплоносителя, когда и какие инженерные системы при необходимости должны быть опорожнены; </w:t>
      </w:r>
    </w:p>
    <w:p w:rsidR="00904B40" w:rsidRDefault="00E55EDE" w:rsidP="00583E41">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-определяет необходимость прибытия дополнительных сил и средств, для устранения аварии. </w:t>
      </w:r>
    </w:p>
    <w:p w:rsidR="00904B40" w:rsidRDefault="00E55EDE">
      <w:pPr>
        <w:spacing w:before="240"/>
        <w:ind w:firstLine="709"/>
        <w:jc w:val="both"/>
        <w:rPr>
          <w:rFonts w:cs="Times New Roman"/>
          <w:sz w:val="26"/>
          <w:szCs w:val="26"/>
        </w:rPr>
      </w:pPr>
      <w:r>
        <w:rPr>
          <w:rFonts w:cs="Times New Roman"/>
          <w:sz w:val="26"/>
          <w:szCs w:val="26"/>
        </w:rPr>
        <w:t>Самостоятельные действия персонала по ликвидации аварийных ситуаций не должны противоречить требованиям «Правил технической эксплуатации тепловых энергоустановок», «Правил техники безопасности при эксплуатации тепловых энергоустановок и тепловых сетей потребителей», правил техники безопасности, производственных инструкций.</w:t>
      </w:r>
    </w:p>
    <w:p w:rsidR="00904B40" w:rsidRDefault="00E55EDE">
      <w:pPr>
        <w:pStyle w:val="Default"/>
        <w:spacing w:before="240"/>
        <w:ind w:firstLine="709"/>
        <w:jc w:val="center"/>
        <w:rPr>
          <w:rFonts w:ascii="Times New Roman" w:hAnsi="Times New Roman" w:cs="Times New Roman"/>
          <w:b/>
          <w:sz w:val="26"/>
          <w:szCs w:val="26"/>
        </w:rPr>
      </w:pPr>
      <w:r>
        <w:rPr>
          <w:rFonts w:ascii="Times New Roman" w:hAnsi="Times New Roman" w:cs="Times New Roman"/>
          <w:b/>
          <w:sz w:val="26"/>
          <w:szCs w:val="26"/>
        </w:rPr>
        <w:lastRenderedPageBreak/>
        <w:t>9. Порядок организации материально-технического, инженерного и финансового обеспечения операций по локализации и ликвидации аварий на объекте теплоснабжения</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Для выполнения работ по ликвидации последствий аварийных ситуации требуется привлечение сил и средств, достаточных для решения поставленных задач в нормативные сроки. </w:t>
      </w:r>
    </w:p>
    <w:p w:rsidR="00904B40" w:rsidRDefault="00E55EDE">
      <w:pPr>
        <w:spacing w:before="240"/>
        <w:ind w:firstLine="709"/>
        <w:jc w:val="both"/>
        <w:rPr>
          <w:rFonts w:cs="Times New Roman"/>
          <w:sz w:val="26"/>
          <w:szCs w:val="26"/>
        </w:rPr>
      </w:pPr>
      <w:r>
        <w:rPr>
          <w:rFonts w:cs="Times New Roman"/>
          <w:sz w:val="26"/>
          <w:szCs w:val="26"/>
        </w:rPr>
        <w:t>К работам при ликвидации последствий аварийных ситуации привлекаются специалисты аварийно-диспетчерских служб, оперативный персонал котельных, ремонтные бригады, специальная техника и оборудование организации, в эксплуатации которой находится система теплоснабжения в круглосуточном режиме, посменно.</w:t>
      </w:r>
    </w:p>
    <w:p w:rsidR="00904B40" w:rsidRDefault="00E55EDE">
      <w:pPr>
        <w:ind w:firstLine="709"/>
        <w:jc w:val="both"/>
        <w:rPr>
          <w:rFonts w:eastAsia="Times New Roman" w:cs="Times New Roman"/>
          <w:sz w:val="26"/>
          <w:szCs w:val="26"/>
          <w:lang w:eastAsia="ru-RU"/>
        </w:rPr>
      </w:pPr>
      <w:r>
        <w:rPr>
          <w:rFonts w:eastAsia="Times New Roman" w:cs="Times New Roman"/>
          <w:sz w:val="26"/>
          <w:szCs w:val="26"/>
          <w:lang w:eastAsia="ru-RU"/>
        </w:rPr>
        <w:t xml:space="preserve">Техническое обеспечение мероприятий, проводимых для ликвидации ЧС </w:t>
      </w:r>
      <w:r>
        <w:rPr>
          <w:rFonts w:cs="Times New Roman"/>
          <w:sz w:val="26"/>
          <w:szCs w:val="26"/>
        </w:rPr>
        <w:t>на объекте теплоснабжения</w:t>
      </w:r>
      <w:r>
        <w:rPr>
          <w:rFonts w:eastAsia="Times New Roman" w:cs="Times New Roman"/>
          <w:sz w:val="26"/>
          <w:szCs w:val="26"/>
          <w:lang w:eastAsia="ru-RU"/>
        </w:rPr>
        <w:t>, производится за счет машин, механизмов, ремонтной базы и специалистов по обслуживанию автотракторной и другой техники, имеющейся в распоряжении организаций. Наличие техники в организациях</w:t>
      </w:r>
      <w:r>
        <w:rPr>
          <w:rFonts w:cs="Times New Roman"/>
          <w:sz w:val="26"/>
          <w:szCs w:val="26"/>
        </w:rPr>
        <w:t xml:space="preserve"> приведено в таблице 3:</w:t>
      </w:r>
    </w:p>
    <w:p w:rsidR="00904B40" w:rsidRPr="00A23132" w:rsidRDefault="00E55EDE">
      <w:pPr>
        <w:spacing w:after="0"/>
        <w:ind w:firstLine="709"/>
        <w:jc w:val="center"/>
        <w:rPr>
          <w:rFonts w:cs="Times New Roman"/>
          <w:b/>
          <w:i/>
          <w:sz w:val="26"/>
          <w:szCs w:val="26"/>
        </w:rPr>
      </w:pPr>
      <w:r w:rsidRPr="00A23132">
        <w:rPr>
          <w:rFonts w:cs="Times New Roman"/>
          <w:b/>
          <w:i/>
          <w:sz w:val="26"/>
          <w:szCs w:val="26"/>
        </w:rPr>
        <w:t xml:space="preserve">Наличие основных видов техники в организациях. </w:t>
      </w:r>
    </w:p>
    <w:p w:rsidR="00904B40" w:rsidRDefault="00E55EDE">
      <w:pPr>
        <w:spacing w:after="0"/>
        <w:ind w:firstLine="709"/>
        <w:jc w:val="right"/>
        <w:rPr>
          <w:rFonts w:cs="Times New Roman"/>
          <w:sz w:val="24"/>
          <w:szCs w:val="24"/>
        </w:rPr>
      </w:pPr>
      <w:r>
        <w:rPr>
          <w:rFonts w:cs="Times New Roman"/>
          <w:sz w:val="24"/>
          <w:szCs w:val="24"/>
        </w:rPr>
        <w:t>Таблица 3.</w:t>
      </w:r>
    </w:p>
    <w:tbl>
      <w:tblPr>
        <w:tblW w:w="14307" w:type="dxa"/>
        <w:tblLook w:val="04A0" w:firstRow="1" w:lastRow="0" w:firstColumn="1" w:lastColumn="0" w:noHBand="0" w:noVBand="1"/>
      </w:tblPr>
      <w:tblGrid>
        <w:gridCol w:w="752"/>
        <w:gridCol w:w="3916"/>
        <w:gridCol w:w="7229"/>
        <w:gridCol w:w="2410"/>
      </w:tblGrid>
      <w:tr w:rsidR="00904B40" w:rsidTr="00A23132">
        <w:trPr>
          <w:trHeight w:val="20"/>
          <w:tblHeader/>
        </w:trPr>
        <w:tc>
          <w:tcPr>
            <w:tcW w:w="752" w:type="dxa"/>
            <w:tcBorders>
              <w:top w:val="single" w:sz="8" w:space="0" w:color="auto"/>
              <w:left w:val="single" w:sz="8" w:space="0" w:color="auto"/>
              <w:bottom w:val="single" w:sz="12"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b/>
                <w:color w:val="000000"/>
                <w:sz w:val="24"/>
                <w:szCs w:val="24"/>
                <w:lang w:eastAsia="ru-RU"/>
              </w:rPr>
            </w:pPr>
            <w:r>
              <w:rPr>
                <w:rFonts w:eastAsia="Times New Roman" w:cs="Times New Roman"/>
                <w:b/>
                <w:color w:val="000000"/>
                <w:sz w:val="24"/>
                <w:szCs w:val="24"/>
                <w:lang w:eastAsia="ru-RU"/>
              </w:rPr>
              <w:t>№ п/п</w:t>
            </w:r>
          </w:p>
        </w:tc>
        <w:tc>
          <w:tcPr>
            <w:tcW w:w="3916" w:type="dxa"/>
            <w:tcBorders>
              <w:top w:val="single" w:sz="8" w:space="0" w:color="auto"/>
              <w:left w:val="none" w:sz="4" w:space="0" w:color="000000"/>
              <w:bottom w:val="single" w:sz="12"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b/>
                <w:color w:val="000000"/>
                <w:sz w:val="24"/>
                <w:szCs w:val="24"/>
                <w:lang w:eastAsia="ru-RU"/>
              </w:rPr>
            </w:pPr>
            <w:r>
              <w:rPr>
                <w:rFonts w:eastAsia="Times New Roman" w:cs="Times New Roman"/>
                <w:b/>
                <w:color w:val="000000"/>
                <w:sz w:val="24"/>
                <w:szCs w:val="24"/>
                <w:lang w:eastAsia="ru-RU"/>
              </w:rPr>
              <w:t>Наименование организации</w:t>
            </w:r>
          </w:p>
        </w:tc>
        <w:tc>
          <w:tcPr>
            <w:tcW w:w="7229" w:type="dxa"/>
            <w:tcBorders>
              <w:top w:val="single" w:sz="8" w:space="0" w:color="auto"/>
              <w:left w:val="none" w:sz="4" w:space="0" w:color="000000"/>
              <w:bottom w:val="single" w:sz="12"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b/>
                <w:color w:val="000000"/>
                <w:sz w:val="24"/>
                <w:szCs w:val="24"/>
                <w:lang w:eastAsia="ru-RU"/>
              </w:rPr>
            </w:pPr>
            <w:r>
              <w:rPr>
                <w:rFonts w:eastAsia="Times New Roman" w:cs="Times New Roman"/>
                <w:b/>
                <w:color w:val="000000"/>
                <w:sz w:val="24"/>
                <w:szCs w:val="24"/>
                <w:lang w:eastAsia="ru-RU"/>
              </w:rPr>
              <w:t>Основные виды техники</w:t>
            </w:r>
          </w:p>
        </w:tc>
        <w:tc>
          <w:tcPr>
            <w:tcW w:w="2410" w:type="dxa"/>
            <w:tcBorders>
              <w:top w:val="single" w:sz="8" w:space="0" w:color="auto"/>
              <w:left w:val="none" w:sz="4" w:space="0" w:color="000000"/>
              <w:bottom w:val="single" w:sz="12"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b/>
                <w:color w:val="000000"/>
                <w:sz w:val="24"/>
                <w:szCs w:val="24"/>
                <w:lang w:eastAsia="ru-RU"/>
              </w:rPr>
            </w:pPr>
            <w:r>
              <w:rPr>
                <w:rFonts w:eastAsia="Times New Roman" w:cs="Times New Roman"/>
                <w:b/>
                <w:color w:val="000000"/>
                <w:sz w:val="24"/>
                <w:szCs w:val="24"/>
                <w:lang w:eastAsia="ru-RU"/>
              </w:rPr>
              <w:t xml:space="preserve">Количество техники </w:t>
            </w:r>
          </w:p>
        </w:tc>
      </w:tr>
      <w:tr w:rsidR="00904B40" w:rsidTr="00A23132">
        <w:trPr>
          <w:trHeight w:val="20"/>
        </w:trPr>
        <w:tc>
          <w:tcPr>
            <w:tcW w:w="75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c>
          <w:tcPr>
            <w:tcW w:w="391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rsidP="00047C31">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ООО «ТЭК города Печора»</w:t>
            </w:r>
          </w:p>
        </w:tc>
        <w:tc>
          <w:tcPr>
            <w:tcW w:w="7229"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ГАЗ - 322132</w:t>
            </w:r>
          </w:p>
        </w:tc>
        <w:tc>
          <w:tcPr>
            <w:tcW w:w="2410"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rsidP="00047C31">
            <w:pPr>
              <w:spacing w:after="0" w:line="240" w:lineRule="auto"/>
              <w:jc w:val="center"/>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ДЗ - 133 - РТР1</w:t>
            </w:r>
          </w:p>
        </w:tc>
        <w:tc>
          <w:tcPr>
            <w:tcW w:w="2410"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391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rsidP="00047C31">
            <w:pPr>
              <w:spacing w:after="0" w:line="240" w:lineRule="auto"/>
              <w:jc w:val="center"/>
              <w:rPr>
                <w:rFonts w:eastAsia="Times New Roman" w:cs="Times New Roman"/>
                <w:color w:val="0D0D0D"/>
                <w:sz w:val="24"/>
                <w:szCs w:val="24"/>
                <w:lang w:eastAsia="ru-RU"/>
              </w:rPr>
            </w:pPr>
            <w:r>
              <w:rPr>
                <w:rFonts w:eastAsia="Times New Roman" w:cs="Times New Roman"/>
                <w:color w:val="0D0D0D"/>
                <w:sz w:val="24"/>
                <w:szCs w:val="24"/>
                <w:lang w:eastAsia="ru-RU"/>
              </w:rPr>
              <w:t>ООО «Респект Дом»</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D0D0D"/>
                <w:sz w:val="24"/>
                <w:szCs w:val="24"/>
                <w:lang w:eastAsia="ru-RU"/>
              </w:rPr>
            </w:pPr>
            <w:r>
              <w:rPr>
                <w:rFonts w:eastAsia="Times New Roman" w:cs="Times New Roman"/>
                <w:color w:val="0D0D0D"/>
                <w:sz w:val="24"/>
                <w:szCs w:val="24"/>
                <w:lang w:eastAsia="ru-RU"/>
              </w:rPr>
              <w:t>Фронтальный погрузчик на колесном ходу LIUGONG CLG</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D0D0D"/>
                <w:sz w:val="24"/>
                <w:szCs w:val="24"/>
                <w:lang w:eastAsia="ru-RU"/>
              </w:rPr>
            </w:pPr>
            <w:r>
              <w:rPr>
                <w:rFonts w:eastAsia="Times New Roman" w:cs="Times New Roman"/>
                <w:color w:val="0D0D0D"/>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rsidP="00047C31">
            <w:pPr>
              <w:spacing w:after="0" w:line="240" w:lineRule="auto"/>
              <w:jc w:val="center"/>
              <w:rPr>
                <w:rFonts w:eastAsia="Times New Roman" w:cs="Times New Roman"/>
                <w:color w:val="0D0D0D"/>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D0D0D"/>
                <w:sz w:val="24"/>
                <w:szCs w:val="24"/>
                <w:lang w:eastAsia="ru-RU"/>
              </w:rPr>
            </w:pPr>
            <w:r>
              <w:rPr>
                <w:rFonts w:eastAsia="Times New Roman" w:cs="Times New Roman"/>
                <w:color w:val="0D0D0D"/>
                <w:sz w:val="24"/>
                <w:szCs w:val="24"/>
                <w:lang w:eastAsia="ru-RU"/>
              </w:rPr>
              <w:t>ГАЗ – 33086 ВС-22.02 автогидроподъёмник</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D0D0D"/>
                <w:sz w:val="24"/>
                <w:szCs w:val="24"/>
                <w:lang w:eastAsia="ru-RU"/>
              </w:rPr>
            </w:pPr>
            <w:r>
              <w:rPr>
                <w:rFonts w:eastAsia="Times New Roman" w:cs="Times New Roman"/>
                <w:color w:val="0D0D0D"/>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rsidP="00047C31">
            <w:pPr>
              <w:spacing w:after="0" w:line="240" w:lineRule="auto"/>
              <w:jc w:val="center"/>
              <w:rPr>
                <w:rFonts w:eastAsia="Times New Roman" w:cs="Times New Roman"/>
                <w:color w:val="0D0D0D"/>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D0D0D"/>
                <w:sz w:val="24"/>
                <w:szCs w:val="24"/>
                <w:lang w:eastAsia="ru-RU"/>
              </w:rPr>
            </w:pPr>
            <w:r>
              <w:rPr>
                <w:rFonts w:eastAsia="Times New Roman" w:cs="Times New Roman"/>
                <w:color w:val="0D0D0D"/>
                <w:sz w:val="24"/>
                <w:szCs w:val="24"/>
                <w:lang w:eastAsia="ru-RU"/>
              </w:rPr>
              <w:t>КАМАЗ 5410 (самосвал)</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D0D0D"/>
                <w:sz w:val="24"/>
                <w:szCs w:val="24"/>
                <w:lang w:eastAsia="ru-RU"/>
              </w:rPr>
            </w:pPr>
            <w:r>
              <w:rPr>
                <w:rFonts w:eastAsia="Times New Roman" w:cs="Times New Roman"/>
                <w:color w:val="0D0D0D"/>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rsidP="00047C31">
            <w:pPr>
              <w:spacing w:after="0" w:line="240" w:lineRule="auto"/>
              <w:jc w:val="center"/>
              <w:rPr>
                <w:rFonts w:eastAsia="Times New Roman" w:cs="Times New Roman"/>
                <w:color w:val="0D0D0D"/>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D0D0D"/>
                <w:sz w:val="24"/>
                <w:szCs w:val="24"/>
                <w:lang w:eastAsia="ru-RU"/>
              </w:rPr>
            </w:pPr>
            <w:r>
              <w:rPr>
                <w:rFonts w:eastAsia="Times New Roman" w:cs="Times New Roman"/>
                <w:color w:val="0D0D0D"/>
                <w:sz w:val="24"/>
                <w:szCs w:val="24"/>
                <w:lang w:eastAsia="ru-RU"/>
              </w:rPr>
              <w:t>HOWO T5G (самосвал)</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D0D0D"/>
                <w:sz w:val="24"/>
                <w:szCs w:val="24"/>
                <w:lang w:eastAsia="ru-RU"/>
              </w:rPr>
            </w:pPr>
            <w:r>
              <w:rPr>
                <w:rFonts w:eastAsia="Times New Roman" w:cs="Times New Roman"/>
                <w:color w:val="0D0D0D"/>
                <w:sz w:val="24"/>
                <w:szCs w:val="24"/>
                <w:lang w:eastAsia="ru-RU"/>
              </w:rPr>
              <w:t>1</w:t>
            </w:r>
          </w:p>
        </w:tc>
      </w:tr>
      <w:tr w:rsidR="00904B40" w:rsidTr="00A23132">
        <w:trPr>
          <w:trHeight w:val="20"/>
        </w:trPr>
        <w:tc>
          <w:tcPr>
            <w:tcW w:w="752"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p>
        </w:tc>
        <w:tc>
          <w:tcPr>
            <w:tcW w:w="3916"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rsidP="00047C31">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ООО «Жилкомстрой-жилье»</w:t>
            </w:r>
          </w:p>
          <w:p w:rsidR="00047C31" w:rsidRDefault="00047C31" w:rsidP="00047C31">
            <w:pPr>
              <w:spacing w:after="0" w:line="240" w:lineRule="auto"/>
              <w:jc w:val="center"/>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УАЗ 23602 «Карго»</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391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rsidP="00047C31">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МУП «Горводоканал»</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Бочка водовозная ГАЗ-3307</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rsidP="00047C31">
            <w:pPr>
              <w:spacing w:after="0" w:line="240" w:lineRule="auto"/>
              <w:jc w:val="center"/>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Бочка АСМ ГАЗ-3307</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rsidP="00047C31">
            <w:pPr>
              <w:spacing w:after="0" w:line="240" w:lineRule="auto"/>
              <w:jc w:val="center"/>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Фургон эл. Станция ГАЗ-3307</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rsidP="00047C31">
            <w:pPr>
              <w:spacing w:after="0" w:line="240" w:lineRule="auto"/>
              <w:jc w:val="center"/>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Экскаватор ЭО-3323</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904B40" w:rsidRDefault="00E55EDE">
            <w:pPr>
              <w:spacing w:after="0" w:line="240" w:lineRule="auto"/>
              <w:jc w:val="center"/>
              <w:rPr>
                <w:rFonts w:eastAsia="Times New Roman" w:cs="Times New Roman"/>
                <w:color w:val="auto"/>
                <w:sz w:val="24"/>
                <w:szCs w:val="24"/>
                <w:lang w:eastAsia="ru-RU"/>
              </w:rPr>
            </w:pPr>
            <w:r>
              <w:rPr>
                <w:rFonts w:eastAsia="Times New Roman" w:cs="Times New Roman"/>
                <w:color w:val="auto"/>
                <w:sz w:val="24"/>
                <w:szCs w:val="24"/>
                <w:lang w:eastAsia="ru-RU"/>
              </w:rPr>
              <w:t>5</w:t>
            </w:r>
          </w:p>
        </w:tc>
        <w:tc>
          <w:tcPr>
            <w:tcW w:w="3916"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rsidP="00047C31">
            <w:pPr>
              <w:spacing w:after="0" w:line="240" w:lineRule="auto"/>
              <w:jc w:val="center"/>
              <w:rPr>
                <w:rFonts w:eastAsia="Times New Roman" w:cs="Times New Roman"/>
                <w:color w:val="auto"/>
                <w:sz w:val="24"/>
                <w:szCs w:val="24"/>
                <w:lang w:eastAsia="ru-RU"/>
              </w:rPr>
            </w:pPr>
            <w:r>
              <w:rPr>
                <w:rFonts w:eastAsia="Times New Roman" w:cs="Times New Roman"/>
                <w:color w:val="auto"/>
                <w:sz w:val="24"/>
                <w:szCs w:val="24"/>
                <w:lang w:eastAsia="ru-RU"/>
              </w:rPr>
              <w:t>ООО "</w:t>
            </w:r>
            <w:proofErr w:type="spellStart"/>
            <w:r>
              <w:rPr>
                <w:rFonts w:eastAsia="Times New Roman" w:cs="Times New Roman"/>
                <w:color w:val="auto"/>
                <w:sz w:val="24"/>
                <w:szCs w:val="24"/>
                <w:lang w:eastAsia="ru-RU"/>
              </w:rPr>
              <w:t>ГарантМастер</w:t>
            </w:r>
            <w:proofErr w:type="spellEnd"/>
            <w:r>
              <w:rPr>
                <w:rFonts w:eastAsia="Times New Roman" w:cs="Times New Roman"/>
                <w:color w:val="auto"/>
                <w:sz w:val="24"/>
                <w:szCs w:val="24"/>
                <w:lang w:eastAsia="ru-RU"/>
              </w:rPr>
              <w:t>"</w:t>
            </w:r>
          </w:p>
          <w:p w:rsidR="00047C31" w:rsidRDefault="00047C31" w:rsidP="00047C31">
            <w:pPr>
              <w:spacing w:after="0" w:line="240" w:lineRule="auto"/>
              <w:jc w:val="center"/>
              <w:rPr>
                <w:rFonts w:eastAsia="Times New Roman" w:cs="Times New Roman"/>
                <w:color w:val="auto"/>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auto"/>
                <w:sz w:val="24"/>
                <w:szCs w:val="24"/>
                <w:lang w:eastAsia="ru-RU"/>
              </w:rPr>
            </w:pPr>
            <w:r>
              <w:rPr>
                <w:rFonts w:eastAsia="Times New Roman" w:cs="Times New Roman"/>
                <w:color w:val="auto"/>
                <w:sz w:val="24"/>
                <w:szCs w:val="24"/>
                <w:lang w:eastAsia="ru-RU"/>
              </w:rPr>
              <w:t xml:space="preserve">Грузовой фургон </w:t>
            </w:r>
            <w:proofErr w:type="spellStart"/>
            <w:r>
              <w:rPr>
                <w:rFonts w:eastAsia="Times New Roman" w:cs="Times New Roman"/>
                <w:color w:val="auto"/>
                <w:sz w:val="24"/>
                <w:szCs w:val="24"/>
                <w:lang w:eastAsia="ru-RU"/>
              </w:rPr>
              <w:t>Багем</w:t>
            </w:r>
            <w:proofErr w:type="spellEnd"/>
            <w:r>
              <w:rPr>
                <w:rFonts w:eastAsia="Times New Roman" w:cs="Times New Roman"/>
                <w:color w:val="auto"/>
                <w:sz w:val="24"/>
                <w:szCs w:val="24"/>
                <w:lang w:eastAsia="ru-RU"/>
              </w:rPr>
              <w:t xml:space="preserve"> </w:t>
            </w:r>
          </w:p>
        </w:tc>
        <w:tc>
          <w:tcPr>
            <w:tcW w:w="2410"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904B40" w:rsidRDefault="00E55EDE">
            <w:pPr>
              <w:spacing w:after="0" w:line="240" w:lineRule="auto"/>
              <w:jc w:val="center"/>
              <w:rPr>
                <w:rFonts w:eastAsia="Times New Roman" w:cs="Times New Roman"/>
                <w:color w:val="auto"/>
                <w:sz w:val="24"/>
                <w:szCs w:val="24"/>
                <w:lang w:eastAsia="ru-RU"/>
              </w:rPr>
            </w:pPr>
            <w:r>
              <w:rPr>
                <w:rFonts w:eastAsia="Times New Roman" w:cs="Times New Roman"/>
                <w:color w:val="auto"/>
                <w:sz w:val="24"/>
                <w:szCs w:val="24"/>
                <w:lang w:eastAsia="ru-RU"/>
              </w:rPr>
              <w:t>1</w:t>
            </w:r>
          </w:p>
        </w:tc>
      </w:tr>
      <w:tr w:rsidR="00904B40" w:rsidTr="00A23132">
        <w:trPr>
          <w:trHeight w:val="20"/>
        </w:trPr>
        <w:tc>
          <w:tcPr>
            <w:tcW w:w="752" w:type="dxa"/>
            <w:vMerge w:val="restart"/>
            <w:tcBorders>
              <w:top w:val="single" w:sz="12" w:space="0" w:color="auto"/>
              <w:left w:val="single" w:sz="12" w:space="0" w:color="auto"/>
              <w:bottom w:val="single" w:sz="12" w:space="0" w:color="auto"/>
              <w:right w:val="single" w:sz="12" w:space="0" w:color="auto"/>
            </w:tcBorders>
            <w:shd w:val="clear" w:color="auto" w:fill="auto"/>
            <w:noWrap/>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6</w:t>
            </w:r>
          </w:p>
        </w:tc>
        <w:tc>
          <w:tcPr>
            <w:tcW w:w="391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rsidP="00047C31">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ООО «ТЭК-Печора»</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АРТК</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 xml:space="preserve">Экскаватор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Автокран</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Вакуумная машина</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УАЗ (буханка)</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val="restart"/>
            <w:tcBorders>
              <w:top w:val="single" w:sz="12" w:space="0" w:color="auto"/>
              <w:left w:val="single" w:sz="12" w:space="0" w:color="auto"/>
              <w:bottom w:val="single" w:sz="12" w:space="0" w:color="auto"/>
              <w:right w:val="single" w:sz="12" w:space="0" w:color="auto"/>
            </w:tcBorders>
            <w:shd w:val="clear" w:color="auto" w:fill="auto"/>
            <w:noWrap/>
            <w:vAlign w:val="center"/>
          </w:tcPr>
          <w:p w:rsidR="00904B40" w:rsidRDefault="00E55EDE">
            <w:pPr>
              <w:spacing w:after="0" w:line="240" w:lineRule="auto"/>
              <w:jc w:val="center"/>
              <w:rPr>
                <w:rFonts w:ascii="Calibri" w:eastAsia="Times New Roman" w:hAnsi="Calibri" w:cs="Calibri"/>
                <w:color w:val="000000"/>
                <w:sz w:val="22"/>
                <w:lang w:eastAsia="ru-RU"/>
              </w:rPr>
            </w:pPr>
            <w:r>
              <w:rPr>
                <w:rFonts w:ascii="Calibri" w:eastAsia="Times New Roman" w:hAnsi="Calibri" w:cs="Calibri"/>
                <w:color w:val="000000"/>
                <w:sz w:val="22"/>
                <w:lang w:eastAsia="ru-RU"/>
              </w:rPr>
              <w:t>7</w:t>
            </w:r>
          </w:p>
        </w:tc>
        <w:tc>
          <w:tcPr>
            <w:tcW w:w="391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ООО «ТСК Энергетик»</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proofErr w:type="spellStart"/>
            <w:proofErr w:type="gramStart"/>
            <w:r>
              <w:rPr>
                <w:rFonts w:eastAsia="Times New Roman" w:cs="Times New Roman"/>
                <w:color w:val="000000"/>
                <w:sz w:val="24"/>
                <w:szCs w:val="24"/>
                <w:lang w:eastAsia="ru-RU"/>
              </w:rPr>
              <w:t>Грузо</w:t>
            </w:r>
            <w:proofErr w:type="spellEnd"/>
            <w:r>
              <w:rPr>
                <w:rFonts w:eastAsia="Times New Roman" w:cs="Times New Roman"/>
                <w:color w:val="000000"/>
                <w:sz w:val="24"/>
                <w:szCs w:val="24"/>
                <w:lang w:eastAsia="ru-RU"/>
              </w:rPr>
              <w:t>-пассажирский</w:t>
            </w:r>
            <w:proofErr w:type="gramEnd"/>
            <w:r>
              <w:rPr>
                <w:rFonts w:eastAsia="Times New Roman" w:cs="Times New Roman"/>
                <w:color w:val="000000"/>
                <w:sz w:val="24"/>
                <w:szCs w:val="24"/>
                <w:lang w:eastAsia="ru-RU"/>
              </w:rPr>
              <w:t xml:space="preserve"> Фермер УАЗ 39094</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ascii="Calibri" w:eastAsia="Times New Roman" w:hAnsi="Calibri" w:cs="Calibri"/>
                <w:color w:val="000000"/>
                <w:sz w:val="22"/>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proofErr w:type="spellStart"/>
            <w:proofErr w:type="gramStart"/>
            <w:r>
              <w:rPr>
                <w:rFonts w:eastAsia="Times New Roman" w:cs="Times New Roman"/>
                <w:color w:val="000000"/>
                <w:sz w:val="24"/>
                <w:szCs w:val="24"/>
                <w:lang w:eastAsia="ru-RU"/>
              </w:rPr>
              <w:t>Грузо</w:t>
            </w:r>
            <w:proofErr w:type="spellEnd"/>
            <w:r>
              <w:rPr>
                <w:rFonts w:eastAsia="Times New Roman" w:cs="Times New Roman"/>
                <w:color w:val="000000"/>
                <w:sz w:val="24"/>
                <w:szCs w:val="24"/>
                <w:lang w:eastAsia="ru-RU"/>
              </w:rPr>
              <w:t>-пассажирский</w:t>
            </w:r>
            <w:proofErr w:type="gramEnd"/>
            <w:r>
              <w:rPr>
                <w:rFonts w:eastAsia="Times New Roman" w:cs="Times New Roman"/>
                <w:color w:val="000000"/>
                <w:sz w:val="24"/>
                <w:szCs w:val="24"/>
                <w:lang w:eastAsia="ru-RU"/>
              </w:rPr>
              <w:t xml:space="preserve"> фургон УАЗ 3909;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val="restart"/>
            <w:tcBorders>
              <w:top w:val="single" w:sz="12" w:space="0" w:color="auto"/>
              <w:left w:val="single" w:sz="12" w:space="0" w:color="auto"/>
              <w:bottom w:val="single" w:sz="12" w:space="0" w:color="auto"/>
              <w:right w:val="single" w:sz="12" w:space="0" w:color="auto"/>
            </w:tcBorders>
            <w:shd w:val="clear" w:color="auto" w:fill="auto"/>
            <w:noWrap/>
            <w:vAlign w:val="center"/>
          </w:tcPr>
          <w:p w:rsidR="00904B40" w:rsidRDefault="00E55EDE">
            <w:pPr>
              <w:spacing w:after="0" w:line="240" w:lineRule="auto"/>
              <w:jc w:val="center"/>
              <w:rPr>
                <w:rFonts w:ascii="Calibri" w:eastAsia="Times New Roman" w:hAnsi="Calibri" w:cs="Calibri"/>
                <w:color w:val="000000"/>
                <w:sz w:val="22"/>
                <w:lang w:eastAsia="ru-RU"/>
              </w:rPr>
            </w:pPr>
            <w:r>
              <w:rPr>
                <w:rFonts w:ascii="Calibri" w:eastAsia="Times New Roman" w:hAnsi="Calibri" w:cs="Calibri"/>
                <w:color w:val="000000"/>
                <w:sz w:val="22"/>
                <w:lang w:eastAsia="ru-RU"/>
              </w:rPr>
              <w:t>8</w:t>
            </w:r>
          </w:p>
        </w:tc>
        <w:tc>
          <w:tcPr>
            <w:tcW w:w="391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Печорский филиал АО «КТК»</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Легковой автомобиль (УАЗ)</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ascii="Calibri" w:eastAsia="Times New Roman" w:hAnsi="Calibri" w:cs="Calibri"/>
                <w:color w:val="000000"/>
                <w:sz w:val="22"/>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ЭО-2626.Д.З. (погрузчик)</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ascii="Calibri" w:eastAsia="Times New Roman" w:hAnsi="Calibri" w:cs="Calibri"/>
                <w:color w:val="000000"/>
                <w:sz w:val="22"/>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Автосамосвал (МАЗ-5551-020)</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ascii="Calibri" w:eastAsia="Times New Roman" w:hAnsi="Calibri" w:cs="Calibri"/>
                <w:color w:val="000000"/>
                <w:sz w:val="22"/>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ГАЗ-NEXT-28244 (АСМ)</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r>
      <w:tr w:rsidR="00904B40" w:rsidTr="00A23132">
        <w:trPr>
          <w:trHeight w:val="20"/>
        </w:trPr>
        <w:tc>
          <w:tcPr>
            <w:tcW w:w="75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391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Филиал АО «Газпром газораспределение Сыктывкар» в г. Печоре</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Грузовой фургон – УАЗ-390945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Фургон «Соболь» (аварийная газовая служба) - ГАЗ 3035 GP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Сварочный агрегат АСПБ В220/6,5/3,5-Т400/230BX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Экскаватор-погрузчик ТО-49</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Станция компрессорная ПКСД-5,25</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Электроагрегат АБП-6-230BX-БСГ</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Погрузчик </w:t>
            </w:r>
            <w:proofErr w:type="spellStart"/>
            <w:r>
              <w:rPr>
                <w:rFonts w:eastAsia="Times New Roman" w:cs="Times New Roman"/>
                <w:color w:val="000000"/>
                <w:sz w:val="24"/>
                <w:szCs w:val="24"/>
                <w:lang w:eastAsia="ru-RU"/>
              </w:rPr>
              <w:t>Komatsu</w:t>
            </w:r>
            <w:proofErr w:type="spellEnd"/>
            <w:r>
              <w:rPr>
                <w:rFonts w:eastAsia="Times New Roman" w:cs="Times New Roman"/>
                <w:color w:val="000000"/>
                <w:sz w:val="24"/>
                <w:szCs w:val="24"/>
                <w:lang w:eastAsia="ru-RU"/>
              </w:rPr>
              <w:t xml:space="preserve"> WB93S-5EO</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Cs w:val="28"/>
                <w:lang w:eastAsia="ru-RU"/>
              </w:rPr>
            </w:pPr>
            <w:r>
              <w:rPr>
                <w:rFonts w:eastAsia="Times New Roman" w:cs="Times New Roman"/>
                <w:color w:val="000000"/>
                <w:szCs w:val="28"/>
                <w:lang w:eastAsia="ru-RU"/>
              </w:rPr>
              <w:t>1</w:t>
            </w:r>
          </w:p>
        </w:tc>
      </w:tr>
      <w:tr w:rsidR="00904B40" w:rsidTr="00A23132">
        <w:trPr>
          <w:trHeight w:val="20"/>
        </w:trPr>
        <w:tc>
          <w:tcPr>
            <w:tcW w:w="75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10</w:t>
            </w:r>
          </w:p>
        </w:tc>
        <w:tc>
          <w:tcPr>
            <w:tcW w:w="391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Филиал «Печорская ГРЭС» АО «Интер РАО Электрогенерация»</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АРТК</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Экскаватор ТЕРЕХ 970</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Сварочный агрегат</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Электростанция</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Мотопомпа</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самосвал КАМАЗ-54115</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20"/>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гр. автомобиль «Валдай-FD»</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324"/>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самосвал САЗ-35071</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324"/>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автокран КС -45717 К-3</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324"/>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экскаватор «Е-140W»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324"/>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п/п компрессор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r>
      <w:tr w:rsidR="00904B40" w:rsidTr="00A23132">
        <w:trPr>
          <w:trHeight w:val="324"/>
        </w:trPr>
        <w:tc>
          <w:tcPr>
            <w:tcW w:w="752" w:type="dxa"/>
            <w:vMerge w:val="restart"/>
            <w:tcBorders>
              <w:top w:val="single" w:sz="12" w:space="0" w:color="auto"/>
              <w:left w:val="single" w:sz="12" w:space="0" w:color="auto"/>
              <w:bottom w:val="single" w:sz="12" w:space="0" w:color="auto"/>
              <w:right w:val="single" w:sz="12" w:space="0" w:color="auto"/>
            </w:tcBorders>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11</w:t>
            </w:r>
          </w:p>
        </w:tc>
        <w:tc>
          <w:tcPr>
            <w:tcW w:w="3916" w:type="dxa"/>
            <w:vMerge w:val="restart"/>
            <w:tcBorders>
              <w:top w:val="single" w:sz="12" w:space="0" w:color="auto"/>
              <w:left w:val="single" w:sz="12" w:space="0" w:color="auto"/>
              <w:bottom w:val="single" w:sz="12" w:space="0" w:color="auto"/>
              <w:right w:val="single" w:sz="12" w:space="0" w:color="auto"/>
            </w:tcBorders>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ООО «Искра»</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Самосвал «КАМАЗ-44108»</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0"/>
                <w:szCs w:val="20"/>
                <w:lang w:eastAsia="ru-RU"/>
              </w:rPr>
              <w:t>1 (Печора)</w:t>
            </w:r>
          </w:p>
        </w:tc>
      </w:tr>
      <w:tr w:rsidR="00904B40" w:rsidTr="00A23132">
        <w:trPr>
          <w:trHeight w:val="324"/>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Автомобиль «УАЗ-452»</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0"/>
                <w:szCs w:val="20"/>
                <w:lang w:eastAsia="ru-RU"/>
              </w:rPr>
              <w:t>1 (Печора)</w:t>
            </w:r>
          </w:p>
        </w:tc>
      </w:tr>
      <w:tr w:rsidR="00904B40" w:rsidTr="00A23132">
        <w:trPr>
          <w:trHeight w:val="324"/>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Автокран «УРАЛ-4203»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0"/>
                <w:szCs w:val="20"/>
                <w:lang w:eastAsia="ru-RU"/>
              </w:rPr>
              <w:t>1 (Печора)</w:t>
            </w:r>
          </w:p>
        </w:tc>
      </w:tr>
      <w:tr w:rsidR="00904B40" w:rsidTr="00A23132">
        <w:trPr>
          <w:trHeight w:val="324"/>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Фр. погрузчик «XGMAXG-93211»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0"/>
                <w:szCs w:val="20"/>
                <w:lang w:eastAsia="ru-RU"/>
              </w:rPr>
              <w:t>1 (Печора</w:t>
            </w:r>
          </w:p>
        </w:tc>
      </w:tr>
      <w:tr w:rsidR="00904B40" w:rsidTr="00A23132">
        <w:trPr>
          <w:trHeight w:val="324"/>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Бульдозер (Т-170)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0"/>
                <w:szCs w:val="20"/>
                <w:lang w:eastAsia="ru-RU"/>
              </w:rPr>
              <w:t>1 (Красный ЯГ)</w:t>
            </w:r>
          </w:p>
        </w:tc>
      </w:tr>
      <w:tr w:rsidR="00904B40" w:rsidTr="00A23132">
        <w:trPr>
          <w:trHeight w:val="324"/>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Автогрейдер «ДЗ-98»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0"/>
                <w:szCs w:val="20"/>
                <w:lang w:eastAsia="ru-RU"/>
              </w:rPr>
              <w:t>1 (Каджером)</w:t>
            </w:r>
          </w:p>
        </w:tc>
      </w:tr>
      <w:tr w:rsidR="00904B40" w:rsidTr="00A23132">
        <w:trPr>
          <w:trHeight w:val="324"/>
        </w:trPr>
        <w:tc>
          <w:tcPr>
            <w:tcW w:w="752"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3916" w:type="dxa"/>
            <w:vMerge/>
            <w:tcBorders>
              <w:top w:val="single" w:sz="12" w:space="0" w:color="auto"/>
              <w:left w:val="single" w:sz="12" w:space="0" w:color="auto"/>
              <w:bottom w:val="single" w:sz="12" w:space="0" w:color="auto"/>
              <w:right w:val="single" w:sz="12"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Экскаватор </w:t>
            </w:r>
            <w:proofErr w:type="spellStart"/>
            <w:r>
              <w:rPr>
                <w:rFonts w:eastAsia="Times New Roman" w:cs="Times New Roman"/>
                <w:color w:val="000000"/>
                <w:sz w:val="24"/>
                <w:szCs w:val="24"/>
                <w:lang w:eastAsia="ru-RU"/>
              </w:rPr>
              <w:t>Komatsu</w:t>
            </w:r>
            <w:proofErr w:type="spellEnd"/>
          </w:p>
        </w:tc>
        <w:tc>
          <w:tcPr>
            <w:tcW w:w="2410" w:type="dxa"/>
            <w:tcBorders>
              <w:top w:val="single" w:sz="12" w:space="0" w:color="auto"/>
              <w:left w:val="single" w:sz="12" w:space="0" w:color="auto"/>
              <w:bottom w:val="single" w:sz="12" w:space="0" w:color="auto"/>
              <w:right w:val="single" w:sz="12" w:space="0" w:color="auto"/>
            </w:tcBorders>
            <w:shd w:val="clear" w:color="auto" w:fill="auto"/>
            <w:vAlign w:val="center"/>
          </w:tcPr>
          <w:p w:rsidR="00904B40" w:rsidRDefault="00E55EDE">
            <w:pPr>
              <w:spacing w:after="0" w:line="240" w:lineRule="auto"/>
              <w:jc w:val="center"/>
              <w:rPr>
                <w:rFonts w:eastAsia="Times New Roman" w:cs="Times New Roman"/>
                <w:color w:val="000000"/>
                <w:sz w:val="24"/>
                <w:szCs w:val="24"/>
                <w:lang w:eastAsia="ru-RU"/>
              </w:rPr>
            </w:pPr>
            <w:r>
              <w:rPr>
                <w:rFonts w:eastAsia="Times New Roman" w:cs="Times New Roman"/>
                <w:color w:val="000000"/>
                <w:sz w:val="20"/>
                <w:szCs w:val="20"/>
                <w:lang w:val="en-US" w:eastAsia="ru-RU"/>
              </w:rPr>
              <w:t>1 (</w:t>
            </w:r>
            <w:proofErr w:type="spellStart"/>
            <w:r>
              <w:rPr>
                <w:rFonts w:eastAsia="Times New Roman" w:cs="Times New Roman"/>
                <w:color w:val="000000"/>
                <w:sz w:val="20"/>
                <w:szCs w:val="20"/>
                <w:lang w:val="en-US" w:eastAsia="ru-RU"/>
              </w:rPr>
              <w:t>Красный</w:t>
            </w:r>
            <w:proofErr w:type="spellEnd"/>
            <w:r>
              <w:rPr>
                <w:rFonts w:eastAsia="Times New Roman" w:cs="Times New Roman"/>
                <w:color w:val="000000"/>
                <w:sz w:val="20"/>
                <w:szCs w:val="20"/>
                <w:lang w:val="en-US" w:eastAsia="ru-RU"/>
              </w:rPr>
              <w:t xml:space="preserve"> Яг)</w:t>
            </w:r>
          </w:p>
        </w:tc>
      </w:tr>
      <w:tr w:rsidR="00E6101E" w:rsidTr="00A23132">
        <w:trPr>
          <w:trHeight w:val="324"/>
        </w:trPr>
        <w:tc>
          <w:tcPr>
            <w:tcW w:w="752" w:type="dxa"/>
            <w:vMerge w:val="restart"/>
            <w:tcBorders>
              <w:top w:val="single" w:sz="12" w:space="0" w:color="auto"/>
              <w:left w:val="single" w:sz="12" w:space="0" w:color="auto"/>
              <w:right w:val="single" w:sz="12" w:space="0" w:color="auto"/>
            </w:tcBorders>
            <w:vAlign w:val="center"/>
          </w:tcPr>
          <w:p w:rsidR="00E6101E" w:rsidRPr="00E6101E" w:rsidRDefault="00047C31" w:rsidP="00E6101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val="en-US" w:eastAsia="ru-RU"/>
              </w:rPr>
              <w:t xml:space="preserve">  </w:t>
            </w:r>
            <w:r w:rsidR="00E6101E" w:rsidRPr="00E6101E">
              <w:rPr>
                <w:rFonts w:eastAsia="Times New Roman" w:cs="Times New Roman"/>
                <w:color w:val="000000"/>
                <w:sz w:val="24"/>
                <w:szCs w:val="24"/>
                <w:lang w:eastAsia="ru-RU"/>
              </w:rPr>
              <w:t>12</w:t>
            </w:r>
          </w:p>
        </w:tc>
        <w:tc>
          <w:tcPr>
            <w:tcW w:w="3916" w:type="dxa"/>
            <w:vMerge w:val="restart"/>
            <w:tcBorders>
              <w:top w:val="single" w:sz="12" w:space="0" w:color="auto"/>
              <w:left w:val="single" w:sz="12" w:space="0" w:color="auto"/>
              <w:right w:val="single" w:sz="12" w:space="0" w:color="auto"/>
            </w:tcBorders>
            <w:vAlign w:val="center"/>
          </w:tcPr>
          <w:p w:rsidR="00E6101E" w:rsidRPr="00E6101E" w:rsidRDefault="00E6101E" w:rsidP="00E6101E">
            <w:pPr>
              <w:spacing w:after="0" w:line="240" w:lineRule="auto"/>
              <w:jc w:val="center"/>
              <w:rPr>
                <w:rFonts w:eastAsia="Times New Roman" w:cs="Times New Roman"/>
                <w:color w:val="auto"/>
                <w:sz w:val="24"/>
                <w:szCs w:val="24"/>
                <w:lang w:eastAsia="ru-RU"/>
              </w:rPr>
            </w:pPr>
            <w:r w:rsidRPr="00E6101E">
              <w:rPr>
                <w:rFonts w:eastAsia="Times New Roman" w:cs="Times New Roman"/>
                <w:color w:val="auto"/>
                <w:sz w:val="24"/>
                <w:szCs w:val="24"/>
                <w:lang w:eastAsia="ru-RU"/>
              </w:rPr>
              <w:t>ООО "ИНСРОЙСЕРВИС"</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rPr>
                <w:rFonts w:eastAsia="Times New Roman" w:cs="Times New Roman"/>
                <w:color w:val="auto"/>
                <w:sz w:val="24"/>
                <w:szCs w:val="24"/>
                <w:lang w:eastAsia="ru-RU"/>
              </w:rPr>
            </w:pPr>
            <w:r w:rsidRPr="00E6101E">
              <w:rPr>
                <w:rFonts w:eastAsia="Times New Roman" w:cs="Times New Roman"/>
                <w:color w:val="auto"/>
                <w:sz w:val="24"/>
                <w:szCs w:val="24"/>
                <w:lang w:eastAsia="ru-RU"/>
              </w:rPr>
              <w:t>Грузовой фургон ГАЗ 3202</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jc w:val="center"/>
              <w:rPr>
                <w:rFonts w:eastAsia="Times New Roman" w:cs="Times New Roman"/>
                <w:color w:val="auto"/>
                <w:sz w:val="24"/>
                <w:szCs w:val="24"/>
                <w:lang w:eastAsia="ru-RU"/>
              </w:rPr>
            </w:pPr>
            <w:r w:rsidRPr="00E6101E">
              <w:rPr>
                <w:rFonts w:eastAsia="Times New Roman" w:cs="Times New Roman"/>
                <w:color w:val="auto"/>
                <w:sz w:val="24"/>
                <w:szCs w:val="24"/>
                <w:lang w:eastAsia="ru-RU"/>
              </w:rPr>
              <w:t>1</w:t>
            </w:r>
          </w:p>
        </w:tc>
      </w:tr>
      <w:tr w:rsidR="00E6101E" w:rsidTr="00A23132">
        <w:trPr>
          <w:trHeight w:val="324"/>
        </w:trPr>
        <w:tc>
          <w:tcPr>
            <w:tcW w:w="752" w:type="dxa"/>
            <w:vMerge/>
            <w:tcBorders>
              <w:left w:val="single" w:sz="12" w:space="0" w:color="auto"/>
              <w:right w:val="single" w:sz="12" w:space="0" w:color="auto"/>
            </w:tcBorders>
            <w:vAlign w:val="center"/>
          </w:tcPr>
          <w:p w:rsidR="00E6101E" w:rsidRPr="00E6101E" w:rsidRDefault="00E6101E" w:rsidP="00E6101E">
            <w:pPr>
              <w:spacing w:after="0" w:line="240" w:lineRule="auto"/>
              <w:rPr>
                <w:rFonts w:eastAsia="Times New Roman" w:cs="Times New Roman"/>
                <w:color w:val="000000"/>
                <w:sz w:val="24"/>
                <w:szCs w:val="24"/>
                <w:lang w:eastAsia="ru-RU"/>
              </w:rPr>
            </w:pPr>
          </w:p>
        </w:tc>
        <w:tc>
          <w:tcPr>
            <w:tcW w:w="3916" w:type="dxa"/>
            <w:vMerge/>
            <w:tcBorders>
              <w:left w:val="single" w:sz="12" w:space="0" w:color="auto"/>
              <w:right w:val="single" w:sz="12" w:space="0" w:color="auto"/>
            </w:tcBorders>
            <w:vAlign w:val="center"/>
          </w:tcPr>
          <w:p w:rsidR="00E6101E" w:rsidRPr="00E6101E" w:rsidRDefault="00E6101E" w:rsidP="00E6101E">
            <w:pPr>
              <w:spacing w:after="0" w:line="240" w:lineRule="auto"/>
              <w:rPr>
                <w:rFonts w:eastAsia="Times New Roman" w:cs="Times New Roman"/>
                <w:color w:val="auto"/>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rPr>
                <w:rFonts w:eastAsia="Times New Roman" w:cs="Times New Roman"/>
                <w:color w:val="auto"/>
                <w:sz w:val="24"/>
                <w:szCs w:val="24"/>
                <w:lang w:eastAsia="ru-RU"/>
              </w:rPr>
            </w:pPr>
            <w:r w:rsidRPr="00E6101E">
              <w:rPr>
                <w:rFonts w:eastAsia="Times New Roman" w:cs="Times New Roman"/>
                <w:color w:val="auto"/>
                <w:sz w:val="24"/>
                <w:szCs w:val="24"/>
                <w:lang w:eastAsia="ru-RU"/>
              </w:rPr>
              <w:t xml:space="preserve">Фронтальный погрузчик </w:t>
            </w:r>
            <w:proofErr w:type="spellStart"/>
            <w:r w:rsidRPr="00E6101E">
              <w:rPr>
                <w:rFonts w:eastAsia="Times New Roman" w:cs="Times New Roman"/>
                <w:color w:val="auto"/>
                <w:sz w:val="24"/>
                <w:szCs w:val="24"/>
                <w:lang w:eastAsia="ru-RU"/>
              </w:rPr>
              <w:t>LiuGong</w:t>
            </w:r>
            <w:proofErr w:type="spellEnd"/>
          </w:p>
        </w:tc>
        <w:tc>
          <w:tcPr>
            <w:tcW w:w="2410"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jc w:val="center"/>
              <w:rPr>
                <w:rFonts w:eastAsia="Times New Roman" w:cs="Times New Roman"/>
                <w:color w:val="auto"/>
                <w:sz w:val="24"/>
                <w:szCs w:val="24"/>
                <w:lang w:eastAsia="ru-RU"/>
              </w:rPr>
            </w:pPr>
            <w:r w:rsidRPr="00E6101E">
              <w:rPr>
                <w:rFonts w:eastAsia="Times New Roman" w:cs="Times New Roman"/>
                <w:color w:val="auto"/>
                <w:sz w:val="24"/>
                <w:szCs w:val="24"/>
                <w:lang w:eastAsia="ru-RU"/>
              </w:rPr>
              <w:t>1</w:t>
            </w:r>
          </w:p>
        </w:tc>
      </w:tr>
      <w:tr w:rsidR="00E6101E" w:rsidTr="00A23132">
        <w:trPr>
          <w:trHeight w:val="324"/>
        </w:trPr>
        <w:tc>
          <w:tcPr>
            <w:tcW w:w="752" w:type="dxa"/>
            <w:vMerge/>
            <w:tcBorders>
              <w:left w:val="single" w:sz="12" w:space="0" w:color="auto"/>
              <w:bottom w:val="single" w:sz="12" w:space="0" w:color="auto"/>
              <w:right w:val="single" w:sz="12" w:space="0" w:color="auto"/>
            </w:tcBorders>
            <w:vAlign w:val="center"/>
          </w:tcPr>
          <w:p w:rsidR="00E6101E" w:rsidRPr="00E6101E" w:rsidRDefault="00E6101E" w:rsidP="00E6101E">
            <w:pPr>
              <w:spacing w:after="0" w:line="240" w:lineRule="auto"/>
              <w:rPr>
                <w:rFonts w:eastAsia="Times New Roman" w:cs="Times New Roman"/>
                <w:color w:val="000000"/>
                <w:sz w:val="24"/>
                <w:szCs w:val="24"/>
                <w:lang w:eastAsia="ru-RU"/>
              </w:rPr>
            </w:pPr>
          </w:p>
        </w:tc>
        <w:tc>
          <w:tcPr>
            <w:tcW w:w="3916" w:type="dxa"/>
            <w:vMerge/>
            <w:tcBorders>
              <w:left w:val="single" w:sz="12" w:space="0" w:color="auto"/>
              <w:bottom w:val="single" w:sz="12" w:space="0" w:color="auto"/>
              <w:right w:val="single" w:sz="12" w:space="0" w:color="auto"/>
            </w:tcBorders>
            <w:vAlign w:val="center"/>
          </w:tcPr>
          <w:p w:rsidR="00E6101E" w:rsidRPr="00E6101E" w:rsidRDefault="00E6101E" w:rsidP="00E6101E">
            <w:pPr>
              <w:spacing w:after="0" w:line="240" w:lineRule="auto"/>
              <w:rPr>
                <w:rFonts w:eastAsia="Times New Roman" w:cs="Times New Roman"/>
                <w:color w:val="auto"/>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rPr>
                <w:rFonts w:eastAsia="Times New Roman" w:cs="Times New Roman"/>
                <w:color w:val="auto"/>
                <w:sz w:val="24"/>
                <w:szCs w:val="24"/>
                <w:lang w:eastAsia="ru-RU"/>
              </w:rPr>
            </w:pPr>
            <w:r w:rsidRPr="00E6101E">
              <w:rPr>
                <w:rFonts w:eastAsia="Times New Roman" w:cs="Times New Roman"/>
                <w:color w:val="auto"/>
                <w:sz w:val="24"/>
                <w:szCs w:val="24"/>
                <w:lang w:eastAsia="ru-RU"/>
              </w:rPr>
              <w:t xml:space="preserve">Дежурное авто </w:t>
            </w:r>
            <w:proofErr w:type="spellStart"/>
            <w:r w:rsidRPr="00E6101E">
              <w:rPr>
                <w:rFonts w:eastAsia="Times New Roman" w:cs="Times New Roman"/>
                <w:color w:val="auto"/>
                <w:sz w:val="24"/>
                <w:szCs w:val="24"/>
                <w:lang w:eastAsia="ru-RU"/>
              </w:rPr>
              <w:t>Renault</w:t>
            </w:r>
            <w:proofErr w:type="spellEnd"/>
            <w:r w:rsidRPr="00E6101E">
              <w:rPr>
                <w:rFonts w:eastAsia="Times New Roman" w:cs="Times New Roman"/>
                <w:color w:val="auto"/>
                <w:sz w:val="24"/>
                <w:szCs w:val="24"/>
                <w:lang w:eastAsia="ru-RU"/>
              </w:rPr>
              <w:t xml:space="preserve"> </w:t>
            </w:r>
            <w:proofErr w:type="spellStart"/>
            <w:r w:rsidRPr="00E6101E">
              <w:rPr>
                <w:rFonts w:eastAsia="Times New Roman" w:cs="Times New Roman"/>
                <w:color w:val="auto"/>
                <w:sz w:val="24"/>
                <w:szCs w:val="24"/>
                <w:lang w:eastAsia="ru-RU"/>
              </w:rPr>
              <w:t>Duster</w:t>
            </w:r>
            <w:proofErr w:type="spellEnd"/>
            <w:r w:rsidRPr="00E6101E">
              <w:rPr>
                <w:rFonts w:eastAsia="Times New Roman" w:cs="Times New Roman"/>
                <w:color w:val="auto"/>
                <w:sz w:val="24"/>
                <w:szCs w:val="24"/>
                <w:lang w:eastAsia="ru-RU"/>
              </w:rPr>
              <w:t xml:space="preserve">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jc w:val="center"/>
              <w:rPr>
                <w:rFonts w:eastAsia="Times New Roman" w:cs="Times New Roman"/>
                <w:color w:val="auto"/>
                <w:sz w:val="24"/>
                <w:szCs w:val="24"/>
                <w:lang w:eastAsia="ru-RU"/>
              </w:rPr>
            </w:pPr>
            <w:r w:rsidRPr="00E6101E">
              <w:rPr>
                <w:rFonts w:eastAsia="Times New Roman" w:cs="Times New Roman"/>
                <w:color w:val="auto"/>
                <w:sz w:val="24"/>
                <w:szCs w:val="24"/>
                <w:lang w:eastAsia="ru-RU"/>
              </w:rPr>
              <w:t>1</w:t>
            </w:r>
          </w:p>
        </w:tc>
      </w:tr>
      <w:tr w:rsidR="00E6101E" w:rsidTr="00A23132">
        <w:trPr>
          <w:trHeight w:val="324"/>
        </w:trPr>
        <w:tc>
          <w:tcPr>
            <w:tcW w:w="752" w:type="dxa"/>
            <w:vMerge w:val="restart"/>
            <w:tcBorders>
              <w:top w:val="single" w:sz="12" w:space="0" w:color="auto"/>
              <w:left w:val="single" w:sz="12" w:space="0" w:color="auto"/>
              <w:right w:val="single" w:sz="12" w:space="0" w:color="auto"/>
            </w:tcBorders>
            <w:vAlign w:val="center"/>
          </w:tcPr>
          <w:p w:rsidR="00E6101E" w:rsidRPr="00E6101E" w:rsidRDefault="00047C31" w:rsidP="00E6101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val="en-US" w:eastAsia="ru-RU"/>
              </w:rPr>
              <w:t xml:space="preserve">  </w:t>
            </w:r>
            <w:r w:rsidR="00E6101E" w:rsidRPr="00E6101E">
              <w:rPr>
                <w:rFonts w:eastAsia="Times New Roman" w:cs="Times New Roman"/>
                <w:color w:val="000000"/>
                <w:sz w:val="24"/>
                <w:szCs w:val="24"/>
                <w:lang w:eastAsia="ru-RU"/>
              </w:rPr>
              <w:t>13</w:t>
            </w:r>
          </w:p>
        </w:tc>
        <w:tc>
          <w:tcPr>
            <w:tcW w:w="3916" w:type="dxa"/>
            <w:vMerge w:val="restart"/>
            <w:tcBorders>
              <w:top w:val="single" w:sz="12" w:space="0" w:color="auto"/>
              <w:left w:val="single" w:sz="12" w:space="0" w:color="auto"/>
              <w:right w:val="single" w:sz="12" w:space="0" w:color="auto"/>
            </w:tcBorders>
            <w:vAlign w:val="center"/>
          </w:tcPr>
          <w:p w:rsidR="00E6101E" w:rsidRPr="00E6101E" w:rsidRDefault="00E6101E" w:rsidP="00E6101E">
            <w:pPr>
              <w:spacing w:after="0" w:line="240" w:lineRule="auto"/>
              <w:jc w:val="center"/>
              <w:rPr>
                <w:rFonts w:eastAsia="Times New Roman" w:cs="Times New Roman"/>
                <w:color w:val="auto"/>
                <w:sz w:val="24"/>
                <w:szCs w:val="24"/>
                <w:lang w:eastAsia="ru-RU"/>
              </w:rPr>
            </w:pPr>
            <w:r w:rsidRPr="00E6101E">
              <w:rPr>
                <w:rFonts w:eastAsia="Times New Roman" w:cs="Times New Roman"/>
                <w:color w:val="auto"/>
                <w:sz w:val="24"/>
                <w:szCs w:val="24"/>
                <w:lang w:eastAsia="ru-RU"/>
              </w:rPr>
              <w:t>ООО "Импульс"</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rPr>
                <w:rFonts w:eastAsia="Times New Roman" w:cs="Times New Roman"/>
                <w:color w:val="auto"/>
                <w:sz w:val="24"/>
                <w:szCs w:val="24"/>
                <w:lang w:eastAsia="ru-RU"/>
              </w:rPr>
            </w:pPr>
            <w:r w:rsidRPr="00E6101E">
              <w:rPr>
                <w:rFonts w:eastAsia="Times New Roman" w:cs="Times New Roman"/>
                <w:color w:val="auto"/>
                <w:sz w:val="24"/>
                <w:szCs w:val="24"/>
                <w:lang w:eastAsia="ru-RU"/>
              </w:rPr>
              <w:t xml:space="preserve">Грузовой фургон </w:t>
            </w:r>
            <w:proofErr w:type="spellStart"/>
            <w:r w:rsidRPr="00E6101E">
              <w:rPr>
                <w:rFonts w:eastAsia="Times New Roman" w:cs="Times New Roman"/>
                <w:color w:val="auto"/>
                <w:sz w:val="24"/>
                <w:szCs w:val="24"/>
                <w:lang w:eastAsia="ru-RU"/>
              </w:rPr>
              <w:t>Hyundai</w:t>
            </w:r>
            <w:proofErr w:type="spellEnd"/>
            <w:r w:rsidRPr="00E6101E">
              <w:rPr>
                <w:rFonts w:eastAsia="Times New Roman" w:cs="Times New Roman"/>
                <w:color w:val="auto"/>
                <w:sz w:val="24"/>
                <w:szCs w:val="24"/>
                <w:lang w:eastAsia="ru-RU"/>
              </w:rPr>
              <w:t xml:space="preserve"> HD78</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jc w:val="center"/>
              <w:rPr>
                <w:rFonts w:eastAsia="Times New Roman" w:cs="Times New Roman"/>
                <w:color w:val="auto"/>
                <w:sz w:val="24"/>
                <w:szCs w:val="24"/>
                <w:lang w:eastAsia="ru-RU"/>
              </w:rPr>
            </w:pPr>
            <w:r w:rsidRPr="00E6101E">
              <w:rPr>
                <w:rFonts w:eastAsia="Times New Roman" w:cs="Times New Roman"/>
                <w:color w:val="auto"/>
                <w:sz w:val="24"/>
                <w:szCs w:val="24"/>
                <w:lang w:eastAsia="ru-RU"/>
              </w:rPr>
              <w:t>1</w:t>
            </w:r>
          </w:p>
        </w:tc>
      </w:tr>
      <w:tr w:rsidR="00E6101E" w:rsidTr="00A23132">
        <w:trPr>
          <w:trHeight w:val="324"/>
        </w:trPr>
        <w:tc>
          <w:tcPr>
            <w:tcW w:w="752" w:type="dxa"/>
            <w:vMerge/>
            <w:tcBorders>
              <w:left w:val="single" w:sz="12" w:space="0" w:color="auto"/>
              <w:right w:val="single" w:sz="12" w:space="0" w:color="auto"/>
            </w:tcBorders>
            <w:vAlign w:val="center"/>
          </w:tcPr>
          <w:p w:rsidR="00E6101E" w:rsidRDefault="00E6101E" w:rsidP="00E6101E">
            <w:pPr>
              <w:spacing w:after="0" w:line="240" w:lineRule="auto"/>
              <w:rPr>
                <w:rFonts w:eastAsia="Times New Roman" w:cs="Times New Roman"/>
                <w:color w:val="000000"/>
                <w:sz w:val="24"/>
                <w:szCs w:val="24"/>
                <w:lang w:eastAsia="ru-RU"/>
              </w:rPr>
            </w:pPr>
          </w:p>
        </w:tc>
        <w:tc>
          <w:tcPr>
            <w:tcW w:w="3916" w:type="dxa"/>
            <w:vMerge/>
            <w:tcBorders>
              <w:left w:val="single" w:sz="12" w:space="0" w:color="auto"/>
              <w:right w:val="single" w:sz="12" w:space="0" w:color="auto"/>
            </w:tcBorders>
            <w:vAlign w:val="center"/>
          </w:tcPr>
          <w:p w:rsidR="00E6101E" w:rsidRPr="00E6101E" w:rsidRDefault="00E6101E" w:rsidP="00E6101E">
            <w:pPr>
              <w:spacing w:after="0" w:line="240" w:lineRule="auto"/>
              <w:rPr>
                <w:rFonts w:eastAsia="Times New Roman" w:cs="Times New Roman"/>
                <w:color w:val="auto"/>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rPr>
                <w:rFonts w:eastAsia="Times New Roman" w:cs="Times New Roman"/>
                <w:color w:val="auto"/>
                <w:sz w:val="24"/>
                <w:szCs w:val="24"/>
                <w:lang w:eastAsia="ru-RU"/>
              </w:rPr>
            </w:pPr>
            <w:r w:rsidRPr="00E6101E">
              <w:rPr>
                <w:rFonts w:eastAsia="Times New Roman" w:cs="Times New Roman"/>
                <w:color w:val="auto"/>
                <w:sz w:val="24"/>
                <w:szCs w:val="24"/>
                <w:lang w:eastAsia="ru-RU"/>
              </w:rPr>
              <w:t>Грузопассажирский фургон ГАЗ 27527</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jc w:val="center"/>
              <w:rPr>
                <w:rFonts w:eastAsia="Times New Roman" w:cs="Times New Roman"/>
                <w:color w:val="auto"/>
                <w:sz w:val="24"/>
                <w:szCs w:val="24"/>
                <w:lang w:eastAsia="ru-RU"/>
              </w:rPr>
            </w:pPr>
            <w:r w:rsidRPr="00E6101E">
              <w:rPr>
                <w:rFonts w:eastAsia="Times New Roman" w:cs="Times New Roman"/>
                <w:color w:val="auto"/>
                <w:sz w:val="24"/>
                <w:szCs w:val="24"/>
                <w:lang w:eastAsia="ru-RU"/>
              </w:rPr>
              <w:t>1</w:t>
            </w:r>
          </w:p>
        </w:tc>
      </w:tr>
      <w:tr w:rsidR="00E6101E" w:rsidTr="00A23132">
        <w:trPr>
          <w:trHeight w:val="324"/>
        </w:trPr>
        <w:tc>
          <w:tcPr>
            <w:tcW w:w="752" w:type="dxa"/>
            <w:vMerge/>
            <w:tcBorders>
              <w:left w:val="single" w:sz="12" w:space="0" w:color="auto"/>
              <w:bottom w:val="single" w:sz="12" w:space="0" w:color="auto"/>
              <w:right w:val="single" w:sz="12" w:space="0" w:color="auto"/>
            </w:tcBorders>
            <w:vAlign w:val="center"/>
          </w:tcPr>
          <w:p w:rsidR="00E6101E" w:rsidRDefault="00E6101E" w:rsidP="00E6101E">
            <w:pPr>
              <w:spacing w:after="0" w:line="240" w:lineRule="auto"/>
              <w:rPr>
                <w:rFonts w:eastAsia="Times New Roman" w:cs="Times New Roman"/>
                <w:color w:val="000000"/>
                <w:sz w:val="24"/>
                <w:szCs w:val="24"/>
                <w:lang w:eastAsia="ru-RU"/>
              </w:rPr>
            </w:pPr>
          </w:p>
        </w:tc>
        <w:tc>
          <w:tcPr>
            <w:tcW w:w="3916" w:type="dxa"/>
            <w:vMerge/>
            <w:tcBorders>
              <w:left w:val="single" w:sz="12" w:space="0" w:color="auto"/>
              <w:bottom w:val="single" w:sz="12" w:space="0" w:color="auto"/>
              <w:right w:val="single" w:sz="12" w:space="0" w:color="auto"/>
            </w:tcBorders>
            <w:vAlign w:val="center"/>
          </w:tcPr>
          <w:p w:rsidR="00E6101E" w:rsidRPr="00E6101E" w:rsidRDefault="00E6101E" w:rsidP="00E6101E">
            <w:pPr>
              <w:spacing w:after="0" w:line="240" w:lineRule="auto"/>
              <w:rPr>
                <w:rFonts w:eastAsia="Times New Roman" w:cs="Times New Roman"/>
                <w:color w:val="auto"/>
                <w:sz w:val="24"/>
                <w:szCs w:val="24"/>
                <w:lang w:eastAsia="ru-RU"/>
              </w:rPr>
            </w:pP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rPr>
                <w:rFonts w:eastAsia="Times New Roman" w:cs="Times New Roman"/>
                <w:color w:val="auto"/>
                <w:sz w:val="24"/>
                <w:szCs w:val="24"/>
                <w:lang w:eastAsia="ru-RU"/>
              </w:rPr>
            </w:pPr>
            <w:r w:rsidRPr="00E6101E">
              <w:rPr>
                <w:rFonts w:eastAsia="Times New Roman" w:cs="Times New Roman"/>
                <w:color w:val="auto"/>
                <w:sz w:val="24"/>
                <w:szCs w:val="24"/>
                <w:lang w:eastAsia="ru-RU"/>
              </w:rPr>
              <w:t xml:space="preserve">Фронтальный погрузчик </w:t>
            </w:r>
            <w:proofErr w:type="spellStart"/>
            <w:r w:rsidRPr="00E6101E">
              <w:rPr>
                <w:rFonts w:eastAsia="Times New Roman" w:cs="Times New Roman"/>
                <w:color w:val="auto"/>
                <w:sz w:val="24"/>
                <w:szCs w:val="24"/>
                <w:lang w:eastAsia="ru-RU"/>
              </w:rPr>
              <w:t>Liugong</w:t>
            </w:r>
            <w:proofErr w:type="spellEnd"/>
            <w:r w:rsidRPr="00E6101E">
              <w:rPr>
                <w:rFonts w:eastAsia="Times New Roman" w:cs="Times New Roman"/>
                <w:color w:val="auto"/>
                <w:sz w:val="24"/>
                <w:szCs w:val="24"/>
                <w:lang w:eastAsia="ru-RU"/>
              </w:rPr>
              <w:t xml:space="preserve"> CLG 835H </w:t>
            </w:r>
          </w:p>
        </w:tc>
        <w:tc>
          <w:tcPr>
            <w:tcW w:w="2410" w:type="dxa"/>
            <w:tcBorders>
              <w:top w:val="single" w:sz="12" w:space="0" w:color="auto"/>
              <w:left w:val="single" w:sz="12" w:space="0" w:color="auto"/>
              <w:bottom w:val="single" w:sz="12" w:space="0" w:color="auto"/>
              <w:right w:val="single" w:sz="12" w:space="0" w:color="auto"/>
            </w:tcBorders>
            <w:shd w:val="clear" w:color="auto" w:fill="auto"/>
            <w:vAlign w:val="bottom"/>
          </w:tcPr>
          <w:p w:rsidR="00E6101E" w:rsidRPr="00E6101E" w:rsidRDefault="00E6101E" w:rsidP="00E6101E">
            <w:pPr>
              <w:spacing w:after="0" w:line="240" w:lineRule="auto"/>
              <w:jc w:val="center"/>
              <w:rPr>
                <w:rFonts w:eastAsia="Times New Roman" w:cs="Times New Roman"/>
                <w:color w:val="auto"/>
                <w:sz w:val="24"/>
                <w:szCs w:val="24"/>
                <w:lang w:eastAsia="ru-RU"/>
              </w:rPr>
            </w:pPr>
            <w:r w:rsidRPr="00E6101E">
              <w:rPr>
                <w:rFonts w:eastAsia="Times New Roman" w:cs="Times New Roman"/>
                <w:color w:val="auto"/>
                <w:sz w:val="24"/>
                <w:szCs w:val="24"/>
                <w:lang w:eastAsia="ru-RU"/>
              </w:rPr>
              <w:t>1</w:t>
            </w:r>
          </w:p>
        </w:tc>
      </w:tr>
    </w:tbl>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Для устранения последствий аварийных ситуаций создаются и используются резервы финансовых средств и материально-технического обеспечения ресурсоснабжающих, управляющих (обслуживающих) организаций. </w:t>
      </w:r>
    </w:p>
    <w:p w:rsidR="00904B40" w:rsidRDefault="00E55EDE">
      <w:pPr>
        <w:pStyle w:val="Default"/>
        <w:spacing w:before="240"/>
        <w:ind w:firstLine="709"/>
        <w:jc w:val="both"/>
        <w:rPr>
          <w:rFonts w:ascii="Times New Roman" w:hAnsi="Times New Roman" w:cs="Times New Roman"/>
          <w:sz w:val="26"/>
          <w:szCs w:val="26"/>
        </w:rPr>
      </w:pPr>
      <w:r>
        <w:rPr>
          <w:rFonts w:ascii="Times New Roman" w:hAnsi="Times New Roman" w:cs="Times New Roman"/>
          <w:sz w:val="26"/>
          <w:szCs w:val="26"/>
        </w:rPr>
        <w:t xml:space="preserve">Объемы резервов финансовых ресурсов (резервных фондов) определяются и утверждаются нормативным правовым актом. </w:t>
      </w:r>
    </w:p>
    <w:p w:rsidR="00904B40" w:rsidRDefault="00E55EDE">
      <w:pPr>
        <w:spacing w:before="240"/>
        <w:ind w:firstLine="709"/>
        <w:jc w:val="both"/>
        <w:rPr>
          <w:sz w:val="26"/>
          <w:szCs w:val="26"/>
        </w:rPr>
      </w:pPr>
      <w:r>
        <w:rPr>
          <w:sz w:val="26"/>
          <w:szCs w:val="26"/>
        </w:rPr>
        <w:t xml:space="preserve">Финансовое обеспечение на локализацию или ликвидацию аварий (ЧС) в сфере теплоснабжения локального (объектового) уровня осуществляется за счет финансовых средств ресурсоснабжающих организаций, задействованных в </w:t>
      </w:r>
      <w:proofErr w:type="spellStart"/>
      <w:r>
        <w:rPr>
          <w:sz w:val="26"/>
          <w:szCs w:val="26"/>
        </w:rPr>
        <w:t>аварийно</w:t>
      </w:r>
      <w:proofErr w:type="spellEnd"/>
      <w:r>
        <w:rPr>
          <w:sz w:val="26"/>
          <w:szCs w:val="26"/>
        </w:rPr>
        <w:t xml:space="preserve"> - восстановительных работах. Финансирование расходов на проведение непредвиденных аварийно-восстановительных работ и пополнение аварийного запаса материальных ресурсов для устранения аварий (ЧС) на объектах теплоснабжения осуществляется в установленном порядке в пределах средств, предусмотренных в бюджете организаций и администрации МР «Печора» на очередной финансовый год.</w:t>
      </w:r>
    </w:p>
    <w:tbl>
      <w:tblPr>
        <w:tblStyle w:val="af5"/>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1"/>
        <w:gridCol w:w="5108"/>
      </w:tblGrid>
      <w:tr w:rsidR="00904B40" w:rsidTr="008B265D">
        <w:trPr>
          <w:trHeight w:val="1418"/>
        </w:trPr>
        <w:tc>
          <w:tcPr>
            <w:tcW w:w="9351" w:type="dxa"/>
          </w:tcPr>
          <w:p w:rsidR="00904B40" w:rsidRDefault="00E55EDE">
            <w:pPr>
              <w:jc w:val="right"/>
              <w:rPr>
                <w:rFonts w:cs="Times New Roman"/>
                <w:color w:val="000000"/>
                <w:sz w:val="26"/>
                <w:szCs w:val="26"/>
              </w:rPr>
            </w:pPr>
            <w:r>
              <w:rPr>
                <w:szCs w:val="28"/>
              </w:rPr>
              <w:lastRenderedPageBreak/>
              <w:br w:type="page" w:clear="all"/>
            </w:r>
          </w:p>
        </w:tc>
        <w:tc>
          <w:tcPr>
            <w:tcW w:w="5108" w:type="dxa"/>
          </w:tcPr>
          <w:p w:rsidR="00904B40" w:rsidRDefault="00E55EDE">
            <w:pPr>
              <w:spacing w:before="240"/>
              <w:ind w:firstLine="709"/>
              <w:jc w:val="right"/>
              <w:rPr>
                <w:rFonts w:cs="Times New Roman"/>
                <w:color w:val="000000"/>
                <w:sz w:val="24"/>
                <w:szCs w:val="24"/>
              </w:rPr>
            </w:pPr>
            <w:r>
              <w:rPr>
                <w:rFonts w:cs="Times New Roman"/>
                <w:color w:val="000000"/>
                <w:sz w:val="24"/>
                <w:szCs w:val="24"/>
              </w:rPr>
              <w:t xml:space="preserve">Приложение 1 </w:t>
            </w:r>
          </w:p>
          <w:p w:rsidR="00904B40" w:rsidRDefault="00E55EDE">
            <w:pPr>
              <w:spacing w:before="240"/>
              <w:ind w:firstLine="709"/>
              <w:jc w:val="right"/>
              <w:rPr>
                <w:rFonts w:cs="Times New Roman"/>
                <w:color w:val="000000"/>
                <w:sz w:val="26"/>
                <w:szCs w:val="26"/>
              </w:rPr>
            </w:pPr>
            <w:r>
              <w:rPr>
                <w:rFonts w:cs="Times New Roman"/>
                <w:color w:val="000000"/>
                <w:sz w:val="24"/>
                <w:szCs w:val="24"/>
              </w:rPr>
              <w:t xml:space="preserve">к Порядку действий по ликвидации последствий аварийных ситуаций в сфере теплоснабжения </w:t>
            </w:r>
            <w:r>
              <w:rPr>
                <w:rFonts w:cs="Times New Roman"/>
                <w:sz w:val="24"/>
                <w:szCs w:val="24"/>
              </w:rPr>
              <w:t>на территории МР «Печора»</w:t>
            </w:r>
          </w:p>
        </w:tc>
      </w:tr>
    </w:tbl>
    <w:tbl>
      <w:tblPr>
        <w:tblW w:w="14601" w:type="dxa"/>
        <w:tblLayout w:type="fixed"/>
        <w:tblLook w:val="04A0" w:firstRow="1" w:lastRow="0" w:firstColumn="1" w:lastColumn="0" w:noHBand="0" w:noVBand="1"/>
      </w:tblPr>
      <w:tblGrid>
        <w:gridCol w:w="540"/>
        <w:gridCol w:w="2721"/>
        <w:gridCol w:w="3118"/>
        <w:gridCol w:w="2595"/>
        <w:gridCol w:w="3217"/>
        <w:gridCol w:w="2268"/>
        <w:gridCol w:w="142"/>
      </w:tblGrid>
      <w:tr w:rsidR="00904B40" w:rsidTr="008B265D">
        <w:trPr>
          <w:trHeight w:val="312"/>
        </w:trPr>
        <w:tc>
          <w:tcPr>
            <w:tcW w:w="14601" w:type="dxa"/>
            <w:gridSpan w:val="7"/>
            <w:tcBorders>
              <w:top w:val="none" w:sz="4" w:space="0" w:color="000000"/>
              <w:left w:val="none" w:sz="4" w:space="0" w:color="000000"/>
              <w:bottom w:val="none" w:sz="4" w:space="0" w:color="000000"/>
              <w:right w:val="none" w:sz="4" w:space="0" w:color="000000"/>
            </w:tcBorders>
            <w:shd w:val="clear" w:color="auto" w:fill="auto"/>
            <w:vAlign w:val="center"/>
          </w:tcPr>
          <w:p w:rsidR="00904B40" w:rsidRDefault="00904B40">
            <w:pPr>
              <w:spacing w:after="0" w:line="240" w:lineRule="auto"/>
              <w:rPr>
                <w:rFonts w:eastAsia="Times New Roman" w:cs="Times New Roman"/>
                <w:b/>
                <w:bCs/>
                <w:color w:val="000000"/>
                <w:sz w:val="26"/>
                <w:szCs w:val="26"/>
                <w:lang w:eastAsia="ru-RU"/>
              </w:rPr>
            </w:pPr>
          </w:p>
          <w:p w:rsidR="00904B40" w:rsidRDefault="00E55EDE">
            <w:pPr>
              <w:spacing w:after="0" w:line="240" w:lineRule="auto"/>
              <w:rPr>
                <w:rFonts w:eastAsia="Times New Roman" w:cs="Times New Roman"/>
                <w:b/>
                <w:bCs/>
                <w:color w:val="000000"/>
                <w:sz w:val="26"/>
                <w:szCs w:val="26"/>
                <w:lang w:eastAsia="ru-RU"/>
              </w:rPr>
            </w:pPr>
            <w:r>
              <w:rPr>
                <w:rFonts w:eastAsia="Times New Roman" w:cs="Times New Roman"/>
                <w:b/>
                <w:bCs/>
                <w:color w:val="000000"/>
                <w:sz w:val="26"/>
                <w:szCs w:val="26"/>
                <w:lang w:eastAsia="ru-RU"/>
              </w:rPr>
              <w:t xml:space="preserve">Сценарии наиболее вероятных и наиболее опасных по последствиям аварий с указанием источников их возникновения </w:t>
            </w:r>
          </w:p>
          <w:p w:rsidR="00904B40" w:rsidRDefault="00904B40">
            <w:pPr>
              <w:spacing w:after="0" w:line="240" w:lineRule="auto"/>
              <w:rPr>
                <w:rFonts w:eastAsia="Times New Roman" w:cs="Times New Roman"/>
                <w:b/>
                <w:bCs/>
                <w:color w:val="000000"/>
                <w:sz w:val="26"/>
                <w:szCs w:val="26"/>
                <w:lang w:eastAsia="ru-RU"/>
              </w:rPr>
            </w:pPr>
          </w:p>
        </w:tc>
      </w:tr>
      <w:tr w:rsidR="00904B40" w:rsidTr="008B265D">
        <w:trPr>
          <w:gridAfter w:val="1"/>
          <w:wAfter w:w="142" w:type="dxa"/>
          <w:trHeight w:val="20"/>
        </w:trPr>
        <w:tc>
          <w:tcPr>
            <w:tcW w:w="540" w:type="dxa"/>
            <w:tcBorders>
              <w:top w:val="single" w:sz="8" w:space="0" w:color="auto"/>
              <w:left w:val="single" w:sz="8" w:space="0" w:color="auto"/>
              <w:bottom w:val="single" w:sz="8"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b/>
                <w:color w:val="000000"/>
                <w:sz w:val="20"/>
                <w:szCs w:val="20"/>
                <w:lang w:eastAsia="ru-RU"/>
              </w:rPr>
            </w:pPr>
            <w:r>
              <w:rPr>
                <w:rFonts w:eastAsia="Times New Roman" w:cs="Times New Roman"/>
                <w:b/>
                <w:color w:val="000000"/>
                <w:sz w:val="20"/>
                <w:szCs w:val="20"/>
                <w:lang w:eastAsia="ru-RU"/>
              </w:rPr>
              <w:t>№ п/п</w:t>
            </w:r>
          </w:p>
        </w:tc>
        <w:tc>
          <w:tcPr>
            <w:tcW w:w="2721" w:type="dxa"/>
            <w:tcBorders>
              <w:top w:val="single" w:sz="8" w:space="0" w:color="auto"/>
              <w:left w:val="none" w:sz="4" w:space="0" w:color="000000"/>
              <w:bottom w:val="single" w:sz="8"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Источник (объект) аварии</w:t>
            </w:r>
          </w:p>
        </w:tc>
        <w:tc>
          <w:tcPr>
            <w:tcW w:w="3118" w:type="dxa"/>
            <w:tcBorders>
              <w:top w:val="single" w:sz="8" w:space="0" w:color="auto"/>
              <w:left w:val="none" w:sz="4" w:space="0" w:color="000000"/>
              <w:bottom w:val="single" w:sz="8"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Причина возникновения аварии</w:t>
            </w:r>
          </w:p>
        </w:tc>
        <w:tc>
          <w:tcPr>
            <w:tcW w:w="2595" w:type="dxa"/>
            <w:tcBorders>
              <w:top w:val="single" w:sz="8" w:space="0" w:color="auto"/>
              <w:left w:val="none" w:sz="4" w:space="0" w:color="000000"/>
              <w:bottom w:val="single" w:sz="8"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Описание аварийной ситуации</w:t>
            </w:r>
          </w:p>
        </w:tc>
        <w:tc>
          <w:tcPr>
            <w:tcW w:w="3217" w:type="dxa"/>
            <w:tcBorders>
              <w:top w:val="single" w:sz="8" w:space="0" w:color="auto"/>
              <w:left w:val="none" w:sz="4" w:space="0" w:color="000000"/>
              <w:bottom w:val="single" w:sz="8"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Возможные масштабы аварии и последствия</w:t>
            </w:r>
          </w:p>
        </w:tc>
        <w:tc>
          <w:tcPr>
            <w:tcW w:w="2268" w:type="dxa"/>
            <w:tcBorders>
              <w:top w:val="single" w:sz="8" w:space="0" w:color="auto"/>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Количество населения, попадающего в зону отключения теплоснабжения.</w:t>
            </w:r>
          </w:p>
        </w:tc>
      </w:tr>
      <w:tr w:rsidR="00904B40" w:rsidTr="008B265D">
        <w:trPr>
          <w:gridAfter w:val="1"/>
          <w:wAfter w:w="142" w:type="dxa"/>
          <w:trHeight w:val="20"/>
        </w:trPr>
        <w:tc>
          <w:tcPr>
            <w:tcW w:w="540" w:type="dxa"/>
            <w:vMerge w:val="restart"/>
            <w:tcBorders>
              <w:top w:val="none" w:sz="4" w:space="0" w:color="000000"/>
              <w:left w:val="single" w:sz="8" w:space="0" w:color="auto"/>
              <w:bottom w:val="single" w:sz="8" w:space="0" w:color="000000"/>
              <w:right w:val="single" w:sz="8" w:space="0" w:color="auto"/>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1</w:t>
            </w:r>
          </w:p>
        </w:tc>
        <w:tc>
          <w:tcPr>
            <w:tcW w:w="2721"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Филиал «Печорская ГРЭС» АО «Интер РАО – Электрогенерация»</w:t>
            </w:r>
          </w:p>
        </w:tc>
        <w:tc>
          <w:tcPr>
            <w:tcW w:w="3118"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 физический износ, механические повреждения, температурные деформации оборудования и </w:t>
            </w:r>
            <w:proofErr w:type="gramStart"/>
            <w:r>
              <w:rPr>
                <w:rFonts w:eastAsia="Times New Roman" w:cs="Times New Roman"/>
                <w:color w:val="000000"/>
                <w:sz w:val="20"/>
                <w:szCs w:val="20"/>
                <w:lang w:eastAsia="ru-RU"/>
              </w:rPr>
              <w:t>трубопроводов;</w:t>
            </w:r>
            <w:r>
              <w:rPr>
                <w:rFonts w:eastAsia="Times New Roman" w:cs="Times New Roman"/>
                <w:color w:val="000000"/>
                <w:sz w:val="20"/>
                <w:szCs w:val="20"/>
                <w:lang w:eastAsia="ru-RU"/>
              </w:rPr>
              <w:br/>
              <w:t>‒</w:t>
            </w:r>
            <w:proofErr w:type="gramEnd"/>
            <w:r>
              <w:rPr>
                <w:rFonts w:eastAsia="Times New Roman" w:cs="Times New Roman"/>
                <w:color w:val="000000"/>
                <w:sz w:val="20"/>
                <w:szCs w:val="20"/>
                <w:lang w:eastAsia="ru-RU"/>
              </w:rPr>
              <w:t xml:space="preserve"> коррозия оборудования и трубопроводов ;</w:t>
            </w:r>
            <w:r>
              <w:rPr>
                <w:rFonts w:eastAsia="Times New Roman" w:cs="Times New Roman"/>
                <w:color w:val="000000"/>
                <w:sz w:val="20"/>
                <w:szCs w:val="20"/>
                <w:lang w:eastAsia="ru-RU"/>
              </w:rPr>
              <w:br/>
              <w:t>‒ выход параметров технологического процесса за расчетные значения;</w:t>
            </w:r>
            <w:r>
              <w:rPr>
                <w:rFonts w:eastAsia="Times New Roman" w:cs="Times New Roman"/>
                <w:color w:val="000000"/>
                <w:sz w:val="20"/>
                <w:szCs w:val="20"/>
                <w:lang w:eastAsia="ru-RU"/>
              </w:rPr>
              <w:br/>
              <w:t>‒ нарушение технологических режимов;</w:t>
            </w:r>
            <w:r>
              <w:rPr>
                <w:rFonts w:eastAsia="Times New Roman" w:cs="Times New Roman"/>
                <w:color w:val="000000"/>
                <w:sz w:val="20"/>
                <w:szCs w:val="20"/>
                <w:lang w:eastAsia="ru-RU"/>
              </w:rPr>
              <w:br/>
              <w:t xml:space="preserve"> ‒ «внешние» воздействия природного и техногенного характера.</w:t>
            </w:r>
          </w:p>
        </w:tc>
        <w:tc>
          <w:tcPr>
            <w:tcW w:w="2595"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разрыв или разгерметизация трубопроводов с горячей водой, выброс большого количества пароводяной смеси.</w:t>
            </w:r>
          </w:p>
        </w:tc>
        <w:tc>
          <w:tcPr>
            <w:tcW w:w="3217"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Прекращена подача теплоносителя в ж. д. часть города Печора.</w:t>
            </w: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зону ЧС попадают:</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Прямой и обратный магистральный трубопровод теплоснабжения </w:t>
            </w:r>
            <w:proofErr w:type="spellStart"/>
            <w:r>
              <w:rPr>
                <w:rFonts w:eastAsia="Times New Roman" w:cs="Times New Roman"/>
                <w:color w:val="000000"/>
                <w:sz w:val="20"/>
                <w:szCs w:val="20"/>
                <w:lang w:eastAsia="ru-RU"/>
              </w:rPr>
              <w:t>ж.д</w:t>
            </w:r>
            <w:proofErr w:type="spellEnd"/>
            <w:r>
              <w:rPr>
                <w:rFonts w:eastAsia="Times New Roman" w:cs="Times New Roman"/>
                <w:color w:val="000000"/>
                <w:sz w:val="20"/>
                <w:szCs w:val="20"/>
                <w:lang w:eastAsia="ru-RU"/>
              </w:rPr>
              <w:t xml:space="preserve">. части города Печора на участке от Главного корпуса электростанции до тепловой камеры №8 (диаметр трубопроводов на секционированных участках - 600-700 мм; фактическая протяжённость - 5900 м: параметры среды – горячая вода </w:t>
            </w:r>
            <w:r>
              <w:rPr>
                <w:rFonts w:eastAsia="Times New Roman" w:cs="Times New Roman"/>
                <w:color w:val="000000"/>
                <w:sz w:val="20"/>
                <w:szCs w:val="20"/>
                <w:lang w:eastAsia="ru-RU"/>
              </w:rPr>
              <w:br/>
              <w:t xml:space="preserve">P = 12 кг/см2, </w:t>
            </w:r>
            <w:proofErr w:type="spellStart"/>
            <w:proofErr w:type="gramStart"/>
            <w:r>
              <w:rPr>
                <w:rFonts w:eastAsia="Times New Roman" w:cs="Times New Roman"/>
                <w:color w:val="000000"/>
                <w:sz w:val="20"/>
                <w:szCs w:val="20"/>
                <w:lang w:eastAsia="ru-RU"/>
              </w:rPr>
              <w:t>Тпр</w:t>
            </w:r>
            <w:proofErr w:type="spellEnd"/>
            <w:r>
              <w:rPr>
                <w:rFonts w:eastAsia="Times New Roman" w:cs="Times New Roman"/>
                <w:color w:val="000000"/>
                <w:sz w:val="20"/>
                <w:szCs w:val="20"/>
                <w:lang w:eastAsia="ru-RU"/>
              </w:rPr>
              <w:t>.=</w:t>
            </w:r>
            <w:proofErr w:type="gramEnd"/>
            <w:r>
              <w:rPr>
                <w:rFonts w:eastAsia="Times New Roman" w:cs="Times New Roman"/>
                <w:color w:val="000000"/>
                <w:sz w:val="20"/>
                <w:szCs w:val="20"/>
                <w:lang w:eastAsia="ru-RU"/>
              </w:rPr>
              <w:t xml:space="preserve">130°С, </w:t>
            </w:r>
            <w:proofErr w:type="spellStart"/>
            <w:r>
              <w:rPr>
                <w:rFonts w:eastAsia="Times New Roman" w:cs="Times New Roman"/>
                <w:color w:val="000000"/>
                <w:sz w:val="20"/>
                <w:szCs w:val="20"/>
                <w:lang w:eastAsia="ru-RU"/>
              </w:rPr>
              <w:t>Тобр</w:t>
            </w:r>
            <w:proofErr w:type="spellEnd"/>
            <w:r>
              <w:rPr>
                <w:rFonts w:eastAsia="Times New Roman" w:cs="Times New Roman"/>
                <w:color w:val="000000"/>
                <w:sz w:val="20"/>
                <w:szCs w:val="20"/>
                <w:lang w:eastAsia="ru-RU"/>
              </w:rPr>
              <w:t>.=70°С.)</w:t>
            </w: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При отсутствии отопления резко возрастает нагрузка на электропитание (3-4 МВт) в результате возможен выход из строя фидера на 10 кВт ТП «Южная», ТП «Городская», ТП «Печора» и кабельные линии к жилым домам на 0,4 кВт (рост нагрузки 3-4 МВт незначителен для генерирующего оборудования Печорской ГРЭС)</w:t>
            </w:r>
          </w:p>
        </w:tc>
        <w:tc>
          <w:tcPr>
            <w:tcW w:w="2268"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жилые дома – 57;</w:t>
            </w:r>
            <w:r>
              <w:rPr>
                <w:rFonts w:eastAsia="Times New Roman" w:cs="Times New Roman"/>
                <w:color w:val="000000"/>
                <w:sz w:val="20"/>
                <w:szCs w:val="20"/>
                <w:lang w:eastAsia="ru-RU"/>
              </w:rPr>
              <w:br/>
              <w:t xml:space="preserve"> - детские сады – 5;</w:t>
            </w:r>
            <w:r>
              <w:rPr>
                <w:rFonts w:eastAsia="Times New Roman" w:cs="Times New Roman"/>
                <w:color w:val="000000"/>
                <w:sz w:val="20"/>
                <w:szCs w:val="20"/>
                <w:lang w:eastAsia="ru-RU"/>
              </w:rPr>
              <w:br/>
              <w:t xml:space="preserve"> - школы – 3;</w:t>
            </w:r>
            <w:r>
              <w:rPr>
                <w:rFonts w:eastAsia="Times New Roman" w:cs="Times New Roman"/>
                <w:color w:val="000000"/>
                <w:sz w:val="20"/>
                <w:szCs w:val="20"/>
                <w:lang w:eastAsia="ru-RU"/>
              </w:rPr>
              <w:br/>
              <w:t xml:space="preserve"> - поликлиники – </w:t>
            </w:r>
            <w:proofErr w:type="gramStart"/>
            <w:r>
              <w:rPr>
                <w:rFonts w:eastAsia="Times New Roman" w:cs="Times New Roman"/>
                <w:color w:val="000000"/>
                <w:sz w:val="20"/>
                <w:szCs w:val="20"/>
                <w:lang w:eastAsia="ru-RU"/>
              </w:rPr>
              <w:t>1;</w:t>
            </w:r>
            <w:r>
              <w:rPr>
                <w:rFonts w:eastAsia="Times New Roman" w:cs="Times New Roman"/>
                <w:color w:val="000000"/>
                <w:sz w:val="20"/>
                <w:szCs w:val="20"/>
                <w:lang w:eastAsia="ru-RU"/>
              </w:rPr>
              <w:br/>
              <w:t>-</w:t>
            </w:r>
            <w:proofErr w:type="gramEnd"/>
            <w:r>
              <w:rPr>
                <w:rFonts w:eastAsia="Times New Roman" w:cs="Times New Roman"/>
                <w:color w:val="000000"/>
                <w:sz w:val="20"/>
                <w:szCs w:val="20"/>
                <w:lang w:eastAsia="ru-RU"/>
              </w:rPr>
              <w:t xml:space="preserve"> предприятия промышленности – 18;</w:t>
            </w:r>
            <w:r>
              <w:rPr>
                <w:rFonts w:eastAsia="Times New Roman" w:cs="Times New Roman"/>
                <w:color w:val="000000"/>
                <w:sz w:val="20"/>
                <w:szCs w:val="20"/>
                <w:lang w:eastAsia="ru-RU"/>
              </w:rPr>
              <w:br/>
              <w:t xml:space="preserve"> - население - 8076 чел.</w:t>
            </w:r>
          </w:p>
        </w:tc>
      </w:tr>
      <w:tr w:rsidR="00904B40" w:rsidTr="008B265D">
        <w:trPr>
          <w:gridAfter w:val="1"/>
          <w:wAfter w:w="142" w:type="dxa"/>
          <w:trHeight w:val="20"/>
        </w:trPr>
        <w:tc>
          <w:tcPr>
            <w:tcW w:w="540" w:type="dxa"/>
            <w:tcBorders>
              <w:top w:val="none" w:sz="4" w:space="0" w:color="000000"/>
              <w:left w:val="single" w:sz="8" w:space="0" w:color="auto"/>
              <w:bottom w:val="single" w:sz="4" w:space="0" w:color="auto"/>
              <w:right w:val="none" w:sz="4" w:space="0" w:color="000000"/>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2721" w:type="dxa"/>
            <w:tcBorders>
              <w:top w:val="none" w:sz="4" w:space="0" w:color="000000"/>
              <w:left w:val="single" w:sz="8" w:space="0" w:color="auto"/>
              <w:bottom w:val="single" w:sz="4" w:space="0" w:color="auto"/>
              <w:right w:val="single" w:sz="8" w:space="0" w:color="auto"/>
            </w:tcBorders>
            <w:shd w:val="clear" w:color="auto" w:fill="auto"/>
            <w:vAlign w:val="center"/>
          </w:tcPr>
          <w:p w:rsidR="008B265D" w:rsidRDefault="00E55EDE">
            <w:pPr>
              <w:spacing w:after="0" w:line="240" w:lineRule="auto"/>
              <w:rPr>
                <w:rFonts w:eastAsia="Times New Roman" w:cs="Times New Roman"/>
                <w:color w:val="000000"/>
                <w:sz w:val="20"/>
                <w:szCs w:val="20"/>
                <w:lang w:eastAsia="ru-RU"/>
              </w:rPr>
            </w:pPr>
            <w:r>
              <w:rPr>
                <w:rFonts w:eastAsia="Times New Roman" w:cs="Times New Roman"/>
                <w:b/>
                <w:bCs/>
                <w:color w:val="000000"/>
                <w:sz w:val="20"/>
                <w:szCs w:val="20"/>
                <w:lang w:eastAsia="ru-RU"/>
              </w:rPr>
              <w:t xml:space="preserve">Филиал «Печорская ГРЭС» АО «Интер РАО – Электрогенерация» </w:t>
            </w:r>
            <w:r>
              <w:rPr>
                <w:rFonts w:eastAsia="Times New Roman" w:cs="Times New Roman"/>
                <w:color w:val="000000"/>
                <w:sz w:val="20"/>
                <w:szCs w:val="20"/>
                <w:lang w:eastAsia="ru-RU"/>
              </w:rPr>
              <w:br/>
            </w:r>
          </w:p>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Магистральный трубопровод теплоснабжения ж. д. части </w:t>
            </w:r>
            <w:r>
              <w:rPr>
                <w:rFonts w:eastAsia="Times New Roman" w:cs="Times New Roman"/>
                <w:color w:val="000000"/>
                <w:sz w:val="20"/>
                <w:szCs w:val="20"/>
                <w:lang w:eastAsia="ru-RU"/>
              </w:rPr>
              <w:lastRenderedPageBreak/>
              <w:t>города Печора, 2 км. теплотрассы</w:t>
            </w:r>
          </w:p>
        </w:tc>
        <w:tc>
          <w:tcPr>
            <w:tcW w:w="3118" w:type="dxa"/>
            <w:tcBorders>
              <w:top w:val="none" w:sz="4" w:space="0" w:color="000000"/>
              <w:left w:val="none" w:sz="4" w:space="0" w:color="000000"/>
              <w:bottom w:val="single" w:sz="4" w:space="0" w:color="auto"/>
              <w:right w:val="single" w:sz="8" w:space="0" w:color="auto"/>
            </w:tcBorders>
            <w:shd w:val="clear" w:color="auto" w:fill="auto"/>
            <w:vAlign w:val="center"/>
          </w:tcPr>
          <w:p w:rsidR="008B265D" w:rsidRDefault="008B265D">
            <w:pPr>
              <w:spacing w:after="0" w:line="240" w:lineRule="auto"/>
              <w:rPr>
                <w:rFonts w:eastAsia="Times New Roman" w:cs="Times New Roman"/>
                <w:color w:val="000000"/>
                <w:sz w:val="20"/>
                <w:szCs w:val="20"/>
                <w:lang w:eastAsia="ru-RU"/>
              </w:rPr>
            </w:pPr>
          </w:p>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результате коррозии металла и увеличения давления до 10 кг/см произошел порыв магистрального трубопровода</w:t>
            </w:r>
            <w:r>
              <w:rPr>
                <w:rFonts w:eastAsia="Times New Roman" w:cs="Times New Roman"/>
                <w:color w:val="000000"/>
                <w:sz w:val="20"/>
                <w:szCs w:val="20"/>
                <w:lang w:eastAsia="ru-RU"/>
              </w:rPr>
              <w:br/>
            </w:r>
            <w:r>
              <w:rPr>
                <w:rFonts w:eastAsia="Times New Roman" w:cs="Times New Roman"/>
                <w:color w:val="000000"/>
                <w:sz w:val="20"/>
                <w:szCs w:val="20"/>
                <w:lang w:eastAsia="ru-RU"/>
              </w:rPr>
              <w:lastRenderedPageBreak/>
              <w:t>L-11.7 км</w:t>
            </w:r>
            <w:r>
              <w:rPr>
                <w:rFonts w:eastAsia="Times New Roman" w:cs="Times New Roman"/>
                <w:color w:val="000000"/>
                <w:sz w:val="20"/>
                <w:szCs w:val="20"/>
                <w:lang w:eastAsia="ru-RU"/>
              </w:rPr>
              <w:br/>
              <w:t>D-630 мм</w:t>
            </w:r>
          </w:p>
        </w:tc>
        <w:tc>
          <w:tcPr>
            <w:tcW w:w="2595"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lastRenderedPageBreak/>
              <w:t>Прекращена подача теплоносителя в ж. д. часть города Печора.</w:t>
            </w:r>
          </w:p>
        </w:tc>
        <w:tc>
          <w:tcPr>
            <w:tcW w:w="3217" w:type="dxa"/>
            <w:tcBorders>
              <w:top w:val="none" w:sz="4" w:space="0" w:color="000000"/>
              <w:left w:val="none" w:sz="4" w:space="0" w:color="000000"/>
              <w:bottom w:val="single" w:sz="8" w:space="0" w:color="auto"/>
              <w:right w:val="single" w:sz="8" w:space="0" w:color="auto"/>
            </w:tcBorders>
            <w:shd w:val="clear" w:color="auto" w:fill="auto"/>
            <w:vAlign w:val="center"/>
          </w:tcPr>
          <w:p w:rsidR="008B265D" w:rsidRDefault="008B265D">
            <w:pPr>
              <w:spacing w:after="0" w:line="240" w:lineRule="auto"/>
              <w:rPr>
                <w:rFonts w:eastAsia="Times New Roman" w:cs="Times New Roman"/>
                <w:color w:val="000000"/>
                <w:sz w:val="20"/>
                <w:szCs w:val="20"/>
                <w:lang w:eastAsia="ru-RU"/>
              </w:rPr>
            </w:pPr>
          </w:p>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При отсутствии отопления резко возрастает нагрузка на электропитание (3-4 МВт) в результате возможен выход из строя фидера на 10 кВт ТП </w:t>
            </w:r>
            <w:r>
              <w:rPr>
                <w:rFonts w:eastAsia="Times New Roman" w:cs="Times New Roman"/>
                <w:color w:val="000000"/>
                <w:sz w:val="20"/>
                <w:szCs w:val="20"/>
                <w:lang w:eastAsia="ru-RU"/>
              </w:rPr>
              <w:lastRenderedPageBreak/>
              <w:t>«Южная», ТП «Городская», ТП «Печора» и кабельные линии к жилым домам на 0,4 кВт</w:t>
            </w:r>
          </w:p>
        </w:tc>
        <w:tc>
          <w:tcPr>
            <w:tcW w:w="2268" w:type="dxa"/>
            <w:tcBorders>
              <w:top w:val="none" w:sz="4" w:space="0" w:color="000000"/>
              <w:left w:val="none" w:sz="4" w:space="0" w:color="000000"/>
              <w:bottom w:val="single" w:sz="8" w:space="0" w:color="auto"/>
              <w:right w:val="single" w:sz="8" w:space="0" w:color="auto"/>
            </w:tcBorders>
            <w:shd w:val="clear" w:color="auto" w:fill="auto"/>
            <w:vAlign w:val="center"/>
          </w:tcPr>
          <w:p w:rsidR="008B265D" w:rsidRDefault="008B265D">
            <w:pPr>
              <w:spacing w:after="0" w:line="240" w:lineRule="auto"/>
              <w:rPr>
                <w:rFonts w:eastAsia="Times New Roman" w:cs="Times New Roman"/>
                <w:color w:val="000000"/>
                <w:sz w:val="20"/>
                <w:szCs w:val="20"/>
                <w:lang w:eastAsia="ru-RU"/>
              </w:rPr>
            </w:pPr>
          </w:p>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зону ЧС попадают:</w:t>
            </w:r>
            <w:r>
              <w:rPr>
                <w:rFonts w:eastAsia="Times New Roman" w:cs="Times New Roman"/>
                <w:color w:val="000000"/>
                <w:sz w:val="20"/>
                <w:szCs w:val="20"/>
                <w:lang w:eastAsia="ru-RU"/>
              </w:rPr>
              <w:br/>
              <w:t xml:space="preserve"> - жилые дома – 242;</w:t>
            </w:r>
            <w:r>
              <w:rPr>
                <w:rFonts w:eastAsia="Times New Roman" w:cs="Times New Roman"/>
                <w:color w:val="000000"/>
                <w:sz w:val="20"/>
                <w:szCs w:val="20"/>
                <w:lang w:eastAsia="ru-RU"/>
              </w:rPr>
              <w:br/>
              <w:t xml:space="preserve"> - детские сады – 6;</w:t>
            </w:r>
            <w:r>
              <w:rPr>
                <w:rFonts w:eastAsia="Times New Roman" w:cs="Times New Roman"/>
                <w:color w:val="000000"/>
                <w:sz w:val="20"/>
                <w:szCs w:val="20"/>
                <w:lang w:eastAsia="ru-RU"/>
              </w:rPr>
              <w:br/>
              <w:t xml:space="preserve"> - школы – 3;</w:t>
            </w:r>
            <w:r>
              <w:rPr>
                <w:rFonts w:eastAsia="Times New Roman" w:cs="Times New Roman"/>
                <w:color w:val="000000"/>
                <w:sz w:val="20"/>
                <w:szCs w:val="20"/>
                <w:lang w:eastAsia="ru-RU"/>
              </w:rPr>
              <w:br/>
              <w:t xml:space="preserve"> - поликлиники – </w:t>
            </w:r>
            <w:proofErr w:type="gramStart"/>
            <w:r>
              <w:rPr>
                <w:rFonts w:eastAsia="Times New Roman" w:cs="Times New Roman"/>
                <w:color w:val="000000"/>
                <w:sz w:val="20"/>
                <w:szCs w:val="20"/>
                <w:lang w:eastAsia="ru-RU"/>
              </w:rPr>
              <w:t>3;</w:t>
            </w:r>
            <w:r>
              <w:rPr>
                <w:rFonts w:eastAsia="Times New Roman" w:cs="Times New Roman"/>
                <w:color w:val="000000"/>
                <w:sz w:val="20"/>
                <w:szCs w:val="20"/>
                <w:lang w:eastAsia="ru-RU"/>
              </w:rPr>
              <w:br/>
            </w:r>
            <w:r>
              <w:rPr>
                <w:rFonts w:eastAsia="Times New Roman" w:cs="Times New Roman"/>
                <w:color w:val="000000"/>
                <w:sz w:val="20"/>
                <w:szCs w:val="20"/>
                <w:lang w:eastAsia="ru-RU"/>
              </w:rPr>
              <w:lastRenderedPageBreak/>
              <w:t>-</w:t>
            </w:r>
            <w:proofErr w:type="gramEnd"/>
            <w:r>
              <w:rPr>
                <w:rFonts w:eastAsia="Times New Roman" w:cs="Times New Roman"/>
                <w:color w:val="000000"/>
                <w:sz w:val="20"/>
                <w:szCs w:val="20"/>
                <w:lang w:eastAsia="ru-RU"/>
              </w:rPr>
              <w:t xml:space="preserve"> предприятия промышленности – 13;</w:t>
            </w:r>
            <w:r>
              <w:rPr>
                <w:rFonts w:eastAsia="Times New Roman" w:cs="Times New Roman"/>
                <w:color w:val="000000"/>
                <w:sz w:val="20"/>
                <w:szCs w:val="20"/>
                <w:lang w:eastAsia="ru-RU"/>
              </w:rPr>
              <w:br/>
              <w:t xml:space="preserve"> - население - 16213 чел.</w:t>
            </w:r>
          </w:p>
        </w:tc>
      </w:tr>
      <w:tr w:rsidR="00904B40" w:rsidTr="008B265D">
        <w:trPr>
          <w:gridAfter w:val="1"/>
          <w:wAfter w:w="142" w:type="dxa"/>
          <w:trHeight w:val="2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3</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B265D" w:rsidRDefault="00E55EDE">
            <w:pPr>
              <w:spacing w:after="0" w:line="240" w:lineRule="auto"/>
              <w:rPr>
                <w:rFonts w:eastAsia="Times New Roman" w:cs="Times New Roman"/>
                <w:color w:val="000000"/>
                <w:sz w:val="20"/>
                <w:szCs w:val="20"/>
                <w:lang w:eastAsia="ru-RU"/>
              </w:rPr>
            </w:pPr>
            <w:r>
              <w:rPr>
                <w:rFonts w:eastAsia="Times New Roman" w:cs="Times New Roman"/>
                <w:b/>
                <w:bCs/>
                <w:color w:val="000000"/>
                <w:sz w:val="20"/>
                <w:szCs w:val="20"/>
                <w:lang w:eastAsia="ru-RU"/>
              </w:rPr>
              <w:t xml:space="preserve">ООО «ТЭК-Печора» </w:t>
            </w:r>
            <w:r>
              <w:rPr>
                <w:rFonts w:eastAsia="Times New Roman" w:cs="Times New Roman"/>
                <w:color w:val="000000"/>
                <w:sz w:val="20"/>
                <w:szCs w:val="20"/>
                <w:lang w:eastAsia="ru-RU"/>
              </w:rPr>
              <w:br w:type="page" w:clear="all"/>
              <w:t xml:space="preserve">Котельная № 3, </w:t>
            </w:r>
          </w:p>
          <w:p w:rsidR="00904B40" w:rsidRDefault="00E55EDE">
            <w:pPr>
              <w:spacing w:after="0" w:line="240" w:lineRule="auto"/>
              <w:rPr>
                <w:rFonts w:eastAsia="Times New Roman" w:cs="Times New Roman"/>
                <w:color w:val="000000"/>
                <w:sz w:val="20"/>
                <w:szCs w:val="20"/>
                <w:lang w:eastAsia="ru-RU"/>
              </w:rPr>
            </w:pPr>
            <w:proofErr w:type="spellStart"/>
            <w:r>
              <w:rPr>
                <w:rFonts w:eastAsia="Times New Roman" w:cs="Times New Roman"/>
                <w:color w:val="000000"/>
                <w:sz w:val="20"/>
                <w:szCs w:val="20"/>
                <w:lang w:eastAsia="ru-RU"/>
              </w:rPr>
              <w:t>ул.Русанова</w:t>
            </w:r>
            <w:proofErr w:type="spellEnd"/>
            <w:proofErr w:type="gramStart"/>
            <w:r>
              <w:rPr>
                <w:rFonts w:eastAsia="Times New Roman" w:cs="Times New Roman"/>
                <w:color w:val="000000"/>
                <w:sz w:val="20"/>
                <w:szCs w:val="20"/>
                <w:lang w:eastAsia="ru-RU"/>
              </w:rPr>
              <w:t>,  28</w:t>
            </w:r>
            <w:proofErr w:type="gramEnd"/>
            <w:r>
              <w:rPr>
                <w:rFonts w:eastAsia="Times New Roman" w:cs="Times New Roman"/>
                <w:color w:val="000000"/>
                <w:sz w:val="20"/>
                <w:szCs w:val="20"/>
                <w:lang w:eastAsia="ru-RU"/>
              </w:rPr>
              <w:t>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результате увеличения давления на подающем трубопроводе</w:t>
            </w:r>
          </w:p>
        </w:tc>
        <w:tc>
          <w:tcPr>
            <w:tcW w:w="2595" w:type="dxa"/>
            <w:vMerge w:val="restart"/>
            <w:tcBorders>
              <w:top w:val="none" w:sz="4" w:space="0" w:color="000000"/>
              <w:left w:val="single" w:sz="4"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Порыв на магистральном трубопроводе </w:t>
            </w:r>
            <w:proofErr w:type="spellStart"/>
            <w:r>
              <w:rPr>
                <w:rFonts w:eastAsia="Times New Roman" w:cs="Times New Roman"/>
                <w:color w:val="000000"/>
                <w:sz w:val="20"/>
                <w:szCs w:val="20"/>
                <w:lang w:eastAsia="ru-RU"/>
              </w:rPr>
              <w:t>Ду</w:t>
            </w:r>
            <w:proofErr w:type="spellEnd"/>
            <w:r>
              <w:rPr>
                <w:rFonts w:eastAsia="Times New Roman" w:cs="Times New Roman"/>
                <w:color w:val="000000"/>
                <w:sz w:val="20"/>
                <w:szCs w:val="20"/>
                <w:lang w:eastAsia="ru-RU"/>
              </w:rPr>
              <w:t xml:space="preserve"> 300</w:t>
            </w:r>
          </w:p>
        </w:tc>
        <w:tc>
          <w:tcPr>
            <w:tcW w:w="3217"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Прекращение подачи теплоносителя в жилые дома, производственные и административные здания </w:t>
            </w:r>
            <w:proofErr w:type="gramStart"/>
            <w:r>
              <w:rPr>
                <w:rFonts w:eastAsia="Times New Roman" w:cs="Times New Roman"/>
                <w:color w:val="000000"/>
                <w:sz w:val="20"/>
                <w:szCs w:val="20"/>
                <w:lang w:eastAsia="ru-RU"/>
              </w:rPr>
              <w:t>Возможно</w:t>
            </w:r>
            <w:proofErr w:type="gramEnd"/>
            <w:r>
              <w:rPr>
                <w:rFonts w:eastAsia="Times New Roman" w:cs="Times New Roman"/>
                <w:color w:val="000000"/>
                <w:sz w:val="20"/>
                <w:szCs w:val="20"/>
                <w:lang w:eastAsia="ru-RU"/>
              </w:rPr>
              <w:t xml:space="preserve"> размораживание системы отопления, </w:t>
            </w:r>
            <w:proofErr w:type="spellStart"/>
            <w:r>
              <w:rPr>
                <w:rFonts w:eastAsia="Times New Roman" w:cs="Times New Roman"/>
                <w:color w:val="000000"/>
                <w:sz w:val="20"/>
                <w:szCs w:val="20"/>
                <w:lang w:eastAsia="ru-RU"/>
              </w:rPr>
              <w:t>гвс</w:t>
            </w:r>
            <w:proofErr w:type="spellEnd"/>
            <w:r>
              <w:rPr>
                <w:rFonts w:eastAsia="Times New Roman" w:cs="Times New Roman"/>
                <w:color w:val="000000"/>
                <w:sz w:val="20"/>
                <w:szCs w:val="20"/>
                <w:lang w:eastAsia="ru-RU"/>
              </w:rPr>
              <w:t xml:space="preserve">, </w:t>
            </w:r>
            <w:proofErr w:type="spellStart"/>
            <w:r>
              <w:rPr>
                <w:rFonts w:eastAsia="Times New Roman" w:cs="Times New Roman"/>
                <w:color w:val="000000"/>
                <w:sz w:val="20"/>
                <w:szCs w:val="20"/>
                <w:lang w:eastAsia="ru-RU"/>
              </w:rPr>
              <w:t>хвс</w:t>
            </w:r>
            <w:proofErr w:type="spellEnd"/>
            <w:r>
              <w:rPr>
                <w:rFonts w:eastAsia="Times New Roman" w:cs="Times New Roman"/>
                <w:color w:val="000000"/>
                <w:sz w:val="20"/>
                <w:szCs w:val="20"/>
                <w:lang w:eastAsia="ru-RU"/>
              </w:rPr>
              <w:t>, остановка работы организаций, учреждений</w:t>
            </w: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зону ЧС попадают:</w:t>
            </w:r>
          </w:p>
        </w:tc>
      </w:tr>
      <w:tr w:rsidR="00904B40" w:rsidTr="008B265D">
        <w:trPr>
          <w:gridAfter w:val="1"/>
          <w:wAfter w:w="142" w:type="dxa"/>
          <w:trHeight w:val="20"/>
        </w:trPr>
        <w:tc>
          <w:tcPr>
            <w:tcW w:w="54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4"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Жилые дома -115</w:t>
            </w:r>
          </w:p>
        </w:tc>
      </w:tr>
      <w:tr w:rsidR="00904B40" w:rsidTr="008B265D">
        <w:trPr>
          <w:gridAfter w:val="1"/>
          <w:wAfter w:w="142" w:type="dxa"/>
          <w:trHeight w:val="20"/>
        </w:trPr>
        <w:tc>
          <w:tcPr>
            <w:tcW w:w="54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4"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Школы -2</w:t>
            </w:r>
          </w:p>
        </w:tc>
      </w:tr>
      <w:tr w:rsidR="00904B40" w:rsidTr="008B265D">
        <w:trPr>
          <w:gridAfter w:val="1"/>
          <w:wAfter w:w="142" w:type="dxa"/>
          <w:trHeight w:val="20"/>
        </w:trPr>
        <w:tc>
          <w:tcPr>
            <w:tcW w:w="54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4"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Д/сады -3</w:t>
            </w:r>
          </w:p>
        </w:tc>
      </w:tr>
      <w:tr w:rsidR="00904B40" w:rsidTr="008B265D">
        <w:trPr>
          <w:gridAfter w:val="1"/>
          <w:wAfter w:w="142" w:type="dxa"/>
          <w:trHeight w:val="20"/>
        </w:trPr>
        <w:tc>
          <w:tcPr>
            <w:tcW w:w="54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4"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ППЭТ- 23</w:t>
            </w:r>
          </w:p>
        </w:tc>
      </w:tr>
      <w:tr w:rsidR="00904B40" w:rsidTr="008B265D">
        <w:trPr>
          <w:gridAfter w:val="1"/>
          <w:wAfter w:w="142" w:type="dxa"/>
          <w:trHeight w:val="20"/>
        </w:trPr>
        <w:tc>
          <w:tcPr>
            <w:tcW w:w="54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4"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Предприятия промышленности-4</w:t>
            </w:r>
          </w:p>
        </w:tc>
      </w:tr>
      <w:tr w:rsidR="00904B40" w:rsidTr="008B265D">
        <w:trPr>
          <w:gridAfter w:val="1"/>
          <w:wAfter w:w="142" w:type="dxa"/>
          <w:trHeight w:val="20"/>
        </w:trPr>
        <w:tc>
          <w:tcPr>
            <w:tcW w:w="54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4"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Население-8774 чел.</w:t>
            </w:r>
          </w:p>
        </w:tc>
      </w:tr>
      <w:tr w:rsidR="00904B40" w:rsidTr="008B265D">
        <w:trPr>
          <w:gridAfter w:val="1"/>
          <w:wAfter w:w="142" w:type="dxa"/>
          <w:trHeight w:val="2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B265D" w:rsidRDefault="00E55EDE">
            <w:pPr>
              <w:spacing w:after="0" w:line="240" w:lineRule="auto"/>
              <w:rPr>
                <w:rFonts w:eastAsia="Times New Roman" w:cs="Times New Roman"/>
                <w:color w:val="000000"/>
                <w:sz w:val="20"/>
                <w:szCs w:val="20"/>
                <w:lang w:eastAsia="ru-RU"/>
              </w:rPr>
            </w:pPr>
            <w:r>
              <w:rPr>
                <w:rFonts w:eastAsia="Times New Roman" w:cs="Times New Roman"/>
                <w:b/>
                <w:bCs/>
                <w:color w:val="000000"/>
                <w:sz w:val="20"/>
                <w:szCs w:val="20"/>
                <w:lang w:eastAsia="ru-RU"/>
              </w:rPr>
              <w:t>Печорский филиал АО «Коми Тепловая Компания»</w:t>
            </w:r>
            <w:r>
              <w:rPr>
                <w:rFonts w:eastAsia="Times New Roman" w:cs="Times New Roman"/>
                <w:color w:val="000000"/>
                <w:sz w:val="20"/>
                <w:szCs w:val="20"/>
                <w:lang w:eastAsia="ru-RU"/>
              </w:rPr>
              <w:t xml:space="preserve">. </w:t>
            </w:r>
          </w:p>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Котельная № 51 ул. Железнодорожная, д.19, пос. Сыня.</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результате коррозии металла и увеличения давления, возможен порыв трубопровода тепловой сети ГВС от котельной № 51 пос. Сыня в подвалах жилых домов.</w:t>
            </w:r>
          </w:p>
        </w:tc>
        <w:tc>
          <w:tcPr>
            <w:tcW w:w="2595" w:type="dxa"/>
            <w:vMerge w:val="restart"/>
            <w:tcBorders>
              <w:top w:val="none" w:sz="4" w:space="0" w:color="000000"/>
              <w:left w:val="single" w:sz="4"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Прекращена подача теплоносителя в жилые дома, производственные помещения, расположенные по ул. Восточная д.6, ул. Восточная д. </w:t>
            </w:r>
            <w:proofErr w:type="gramStart"/>
            <w:r>
              <w:rPr>
                <w:rFonts w:eastAsia="Times New Roman" w:cs="Times New Roman"/>
                <w:color w:val="000000"/>
                <w:sz w:val="20"/>
                <w:szCs w:val="20"/>
                <w:lang w:eastAsia="ru-RU"/>
              </w:rPr>
              <w:t>10,.</w:t>
            </w:r>
            <w:proofErr w:type="gramEnd"/>
            <w:r>
              <w:rPr>
                <w:rFonts w:eastAsia="Times New Roman" w:cs="Times New Roman"/>
                <w:color w:val="000000"/>
                <w:sz w:val="20"/>
                <w:szCs w:val="20"/>
                <w:lang w:eastAsia="ru-RU"/>
              </w:rPr>
              <w:t xml:space="preserve"> Железнодорожная д.9, ул. Железнодорожная д.13</w:t>
            </w:r>
          </w:p>
        </w:tc>
        <w:tc>
          <w:tcPr>
            <w:tcW w:w="3217"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Кратковременное нарушение теплоснабжения населения и объектов социальной сферы;</w:t>
            </w: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8B265D" w:rsidRDefault="008B265D">
            <w:pPr>
              <w:spacing w:after="0" w:line="240" w:lineRule="auto"/>
              <w:rPr>
                <w:rFonts w:eastAsia="Times New Roman" w:cs="Times New Roman"/>
                <w:color w:val="000000"/>
                <w:sz w:val="20"/>
                <w:szCs w:val="20"/>
                <w:lang w:eastAsia="ru-RU"/>
              </w:rPr>
            </w:pPr>
          </w:p>
          <w:p w:rsidR="008B265D" w:rsidRDefault="008B265D">
            <w:pPr>
              <w:spacing w:after="0" w:line="240" w:lineRule="auto"/>
              <w:rPr>
                <w:rFonts w:eastAsia="Times New Roman" w:cs="Times New Roman"/>
                <w:color w:val="000000"/>
                <w:sz w:val="20"/>
                <w:szCs w:val="20"/>
                <w:lang w:eastAsia="ru-RU"/>
              </w:rPr>
            </w:pPr>
          </w:p>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зону ЧС попадают:</w:t>
            </w:r>
          </w:p>
        </w:tc>
      </w:tr>
      <w:tr w:rsidR="00904B40" w:rsidTr="008B265D">
        <w:trPr>
          <w:gridAfter w:val="1"/>
          <w:wAfter w:w="142" w:type="dxa"/>
          <w:trHeight w:val="20"/>
        </w:trPr>
        <w:tc>
          <w:tcPr>
            <w:tcW w:w="54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4"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жилые дома - 4</w:t>
            </w:r>
          </w:p>
        </w:tc>
      </w:tr>
      <w:tr w:rsidR="00904B40" w:rsidTr="008B265D">
        <w:trPr>
          <w:gridAfter w:val="1"/>
          <w:wAfter w:w="142" w:type="dxa"/>
          <w:trHeight w:val="20"/>
        </w:trPr>
        <w:tc>
          <w:tcPr>
            <w:tcW w:w="54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4"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население -  139 чел.</w:t>
            </w:r>
          </w:p>
        </w:tc>
      </w:tr>
      <w:tr w:rsidR="00904B40" w:rsidTr="008B265D">
        <w:trPr>
          <w:gridAfter w:val="1"/>
          <w:wAfter w:w="142" w:type="dxa"/>
          <w:trHeight w:val="20"/>
        </w:trPr>
        <w:tc>
          <w:tcPr>
            <w:tcW w:w="54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4"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904B40">
            <w:pPr>
              <w:spacing w:after="0" w:line="240" w:lineRule="auto"/>
              <w:rPr>
                <w:rFonts w:eastAsia="Times New Roman" w:cs="Times New Roman"/>
                <w:b/>
                <w:bCs/>
                <w:color w:val="000000"/>
                <w:sz w:val="20"/>
                <w:szCs w:val="20"/>
                <w:lang w:eastAsia="ru-RU"/>
              </w:rPr>
            </w:pPr>
          </w:p>
        </w:tc>
      </w:tr>
      <w:tr w:rsidR="00904B40" w:rsidTr="008B265D">
        <w:trPr>
          <w:gridAfter w:val="1"/>
          <w:wAfter w:w="142" w:type="dxa"/>
          <w:trHeight w:val="20"/>
        </w:trPr>
        <w:tc>
          <w:tcPr>
            <w:tcW w:w="54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5</w:t>
            </w:r>
          </w:p>
        </w:tc>
        <w:tc>
          <w:tcPr>
            <w:tcW w:w="2721" w:type="dxa"/>
            <w:tcBorders>
              <w:top w:val="single" w:sz="4" w:space="0" w:color="auto"/>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Филиал АО «Газпром газораспределение Сыктывкар» в г. Печоре</w:t>
            </w:r>
          </w:p>
        </w:tc>
        <w:tc>
          <w:tcPr>
            <w:tcW w:w="3118"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Порыв газопровода высокого давления в результате коррозии металла, механического повреждения.</w:t>
            </w:r>
          </w:p>
        </w:tc>
        <w:tc>
          <w:tcPr>
            <w:tcW w:w="2595"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Обстановка на месте аварии требует немедленного отключения аварийного участка.</w:t>
            </w:r>
          </w:p>
        </w:tc>
        <w:tc>
          <w:tcPr>
            <w:tcW w:w="3217"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Произойдет отключение газоснабжения котельных п. Кожва, п. Озерный, п. Изъяю, п. Набережный</w:t>
            </w:r>
          </w:p>
        </w:tc>
        <w:tc>
          <w:tcPr>
            <w:tcW w:w="2268" w:type="dxa"/>
            <w:vMerge w:val="restart"/>
            <w:tcBorders>
              <w:top w:val="none" w:sz="4" w:space="0" w:color="000000"/>
              <w:left w:val="none" w:sz="4" w:space="0" w:color="000000"/>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Газоснабжение будет восстановлено после полного устранения порыва.</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Газопровод высокого давления от ГРС-2 до п. Кожва</w:t>
            </w: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vMerge/>
            <w:tcBorders>
              <w:top w:val="none" w:sz="4" w:space="0" w:color="000000"/>
              <w:left w:val="none" w:sz="4" w:space="0" w:color="000000"/>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142" w:type="dxa"/>
          <w:trHeight w:val="20"/>
        </w:trPr>
        <w:tc>
          <w:tcPr>
            <w:tcW w:w="540" w:type="dxa"/>
            <w:vMerge w:val="restart"/>
            <w:tcBorders>
              <w:top w:val="none" w:sz="4" w:space="0" w:color="000000"/>
              <w:left w:val="single" w:sz="8" w:space="0" w:color="auto"/>
              <w:bottom w:val="single" w:sz="8" w:space="0" w:color="000000"/>
              <w:right w:val="single" w:sz="8" w:space="0" w:color="auto"/>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6</w:t>
            </w:r>
          </w:p>
        </w:tc>
        <w:tc>
          <w:tcPr>
            <w:tcW w:w="2721"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Филиал АО «Газпром газораспределение Сыктывкар» в г. Печоре</w:t>
            </w:r>
          </w:p>
        </w:tc>
        <w:tc>
          <w:tcPr>
            <w:tcW w:w="3118" w:type="dxa"/>
            <w:vMerge w:val="restart"/>
            <w:tcBorders>
              <w:top w:val="none" w:sz="4" w:space="0" w:color="000000"/>
              <w:left w:val="single" w:sz="8" w:space="0" w:color="auto"/>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Порыв газопровода высокого давления в результате коррозии металла, механического повреждения.</w:t>
            </w:r>
          </w:p>
        </w:tc>
        <w:tc>
          <w:tcPr>
            <w:tcW w:w="2595"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соответствии с планом взаимодействия АДС филиала и ПЛПУМГ после отключения аварийного участка и проведения переключения газоснабжение будет осуществляться от ГРС-1 и АГРС п. Луговой.</w:t>
            </w:r>
          </w:p>
          <w:p w:rsidR="008B265D" w:rsidRDefault="008B265D">
            <w:pPr>
              <w:spacing w:after="0" w:line="240" w:lineRule="auto"/>
              <w:rPr>
                <w:rFonts w:eastAsia="Times New Roman" w:cs="Times New Roman"/>
                <w:color w:val="000000"/>
                <w:sz w:val="20"/>
                <w:szCs w:val="20"/>
                <w:lang w:eastAsia="ru-RU"/>
              </w:rPr>
            </w:pPr>
          </w:p>
        </w:tc>
        <w:tc>
          <w:tcPr>
            <w:tcW w:w="3217" w:type="dxa"/>
            <w:vMerge w:val="restart"/>
            <w:tcBorders>
              <w:top w:val="none" w:sz="4" w:space="0" w:color="000000"/>
              <w:left w:val="single" w:sz="8" w:space="0" w:color="auto"/>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Произойдет отключение газоснабжения жилых домов и котельных г. Печора, п. Путеец, п. Луговой.</w:t>
            </w:r>
          </w:p>
        </w:tc>
        <w:tc>
          <w:tcPr>
            <w:tcW w:w="2268" w:type="dxa"/>
            <w:vMerge w:val="restart"/>
            <w:tcBorders>
              <w:top w:val="none" w:sz="4" w:space="0" w:color="000000"/>
              <w:left w:val="single" w:sz="8" w:space="0" w:color="auto"/>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Без газоснабжения останется 26-й микрорайон и котельная № 19</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Газопровод высокого давления от ГРС-2 на участке между задвижкой № 15 и ГК 89</w:t>
            </w:r>
          </w:p>
        </w:tc>
        <w:tc>
          <w:tcPr>
            <w:tcW w:w="3118" w:type="dxa"/>
            <w:vMerge/>
            <w:tcBorders>
              <w:top w:val="none" w:sz="4" w:space="0" w:color="000000"/>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vMerge/>
            <w:tcBorders>
              <w:top w:val="none" w:sz="4" w:space="0" w:color="000000"/>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142" w:type="dxa"/>
          <w:trHeight w:val="20"/>
        </w:trPr>
        <w:tc>
          <w:tcPr>
            <w:tcW w:w="540" w:type="dxa"/>
            <w:vMerge w:val="restart"/>
            <w:tcBorders>
              <w:top w:val="none" w:sz="4" w:space="0" w:color="000000"/>
              <w:left w:val="single" w:sz="8" w:space="0" w:color="auto"/>
              <w:bottom w:val="single" w:sz="8" w:space="0" w:color="000000"/>
              <w:right w:val="single" w:sz="8" w:space="0" w:color="auto"/>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7</w:t>
            </w:r>
          </w:p>
        </w:tc>
        <w:tc>
          <w:tcPr>
            <w:tcW w:w="2721"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Филиал АО «Газпром газораспределение Сыктывкар» в г. Печоре</w:t>
            </w:r>
          </w:p>
        </w:tc>
        <w:tc>
          <w:tcPr>
            <w:tcW w:w="311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Порыв газопровода высокого давления в результате коррозии металла, механического повреждения</w:t>
            </w:r>
          </w:p>
        </w:tc>
        <w:tc>
          <w:tcPr>
            <w:tcW w:w="2595"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8B265D" w:rsidRDefault="008B265D">
            <w:pPr>
              <w:spacing w:after="0" w:line="240" w:lineRule="auto"/>
              <w:rPr>
                <w:rFonts w:eastAsia="Times New Roman" w:cs="Times New Roman"/>
                <w:color w:val="000000"/>
                <w:sz w:val="20"/>
                <w:szCs w:val="20"/>
                <w:lang w:eastAsia="ru-RU"/>
              </w:rPr>
            </w:pPr>
          </w:p>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Обстановка на месте аварии требует немедленного отключения аварийного участка. Газоснабжение п. Путеец и п. Луговой будет осуществляться через АГРС п. Луговой.</w:t>
            </w:r>
          </w:p>
        </w:tc>
        <w:tc>
          <w:tcPr>
            <w:tcW w:w="321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случае нахождения ГРС-2 на плановом ремонте произойдет отключение газоснабжения жилых домов и котельных г. Печоры.</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tcBorders>
              <w:top w:val="none" w:sz="4" w:space="0" w:color="000000"/>
              <w:left w:val="none" w:sz="4" w:space="0" w:color="000000"/>
              <w:bottom w:val="single" w:sz="8" w:space="0" w:color="auto"/>
              <w:right w:val="single" w:sz="8" w:space="0" w:color="auto"/>
            </w:tcBorders>
            <w:shd w:val="clear" w:color="auto" w:fill="auto"/>
          </w:tcPr>
          <w:p w:rsidR="00904B40" w:rsidRDefault="00E55EDE" w:rsidP="008B265D">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Газопровод высокого давления от ГРС-1 до ГК-32</w:t>
            </w:r>
          </w:p>
        </w:tc>
        <w:tc>
          <w:tcPr>
            <w:tcW w:w="3118"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vMerge/>
            <w:tcBorders>
              <w:top w:val="single" w:sz="8" w:space="0" w:color="auto"/>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142" w:type="dxa"/>
          <w:trHeight w:val="20"/>
        </w:trPr>
        <w:tc>
          <w:tcPr>
            <w:tcW w:w="540"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8</w:t>
            </w:r>
          </w:p>
        </w:tc>
        <w:tc>
          <w:tcPr>
            <w:tcW w:w="2721"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МУП «Горводоканал»</w:t>
            </w:r>
          </w:p>
        </w:tc>
        <w:tc>
          <w:tcPr>
            <w:tcW w:w="311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результате резкой смены температуры наружного воздуха и подвижки грунта произошел разрыв трубы диаметром 400 мм</w:t>
            </w:r>
          </w:p>
        </w:tc>
        <w:tc>
          <w:tcPr>
            <w:tcW w:w="2595"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Снижена подача воды на объекты обеспечения жизнедеятельности населения </w:t>
            </w:r>
            <w:proofErr w:type="spellStart"/>
            <w:r>
              <w:rPr>
                <w:rFonts w:eastAsia="Times New Roman" w:cs="Times New Roman"/>
                <w:color w:val="000000"/>
                <w:sz w:val="20"/>
                <w:szCs w:val="20"/>
                <w:lang w:eastAsia="ru-RU"/>
              </w:rPr>
              <w:t>пст</w:t>
            </w:r>
            <w:proofErr w:type="spellEnd"/>
            <w:r>
              <w:rPr>
                <w:rFonts w:eastAsia="Times New Roman" w:cs="Times New Roman"/>
                <w:color w:val="000000"/>
                <w:sz w:val="20"/>
                <w:szCs w:val="20"/>
                <w:lang w:eastAsia="ru-RU"/>
              </w:rPr>
              <w:t>. Луговой и Речной части г. Печора.</w:t>
            </w:r>
          </w:p>
        </w:tc>
        <w:tc>
          <w:tcPr>
            <w:tcW w:w="3217"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Возможна остановка котельных, прекращение подачи ГВС, теплоснабжения, размораживание систем отопления, остановка работы предприятий, учреждений, организаций в речной части города.</w:t>
            </w: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зону ЧС попадают:</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3118" w:type="dxa"/>
            <w:tcBorders>
              <w:top w:val="none" w:sz="4" w:space="0" w:color="000000"/>
              <w:left w:val="none" w:sz="4" w:space="0" w:color="000000"/>
              <w:bottom w:val="none" w:sz="4" w:space="0" w:color="000000"/>
              <w:right w:val="single" w:sz="8" w:space="0" w:color="auto"/>
            </w:tcBorders>
            <w:shd w:val="clear" w:color="auto" w:fill="auto"/>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L-трассы 5 км.</w:t>
            </w:r>
            <w:r>
              <w:rPr>
                <w:rFonts w:eastAsia="Times New Roman" w:cs="Times New Roman"/>
                <w:color w:val="000000"/>
                <w:sz w:val="20"/>
                <w:szCs w:val="20"/>
                <w:lang w:eastAsia="ru-RU"/>
              </w:rPr>
              <w:br/>
              <w:t>D-400 мм. Чугун</w:t>
            </w:r>
            <w:r>
              <w:rPr>
                <w:rFonts w:eastAsia="Times New Roman" w:cs="Times New Roman"/>
                <w:color w:val="000000"/>
                <w:sz w:val="20"/>
                <w:szCs w:val="20"/>
                <w:lang w:eastAsia="ru-RU"/>
              </w:rPr>
              <w:br/>
              <w:t>Глубина трассы до 2 м.</w:t>
            </w:r>
            <w:r>
              <w:rPr>
                <w:rFonts w:eastAsia="Times New Roman" w:cs="Times New Roman"/>
                <w:color w:val="000000"/>
                <w:sz w:val="20"/>
                <w:szCs w:val="20"/>
                <w:lang w:eastAsia="ru-RU"/>
              </w:rPr>
              <w:br/>
              <w:t>давление до 2 кг/см2</w:t>
            </w: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результате аварии, поступление питьевой воды на насосную станцию второго подъема снизится на 86 %. В аварийном режиме давление в водопроводной сети будет снижено до 1 кг/см2 (в обычном режиме Р норм. = 4,8 кг/см2), что обеспечит нужды пожаротушения для наполнения автоцистерны АПС. В жилом фонде питьевая вода будет частично на первых этажах (с учетом рельефа местности).</w:t>
            </w: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жилые дома – 293</w:t>
            </w:r>
            <w:r>
              <w:rPr>
                <w:rFonts w:eastAsia="Times New Roman" w:cs="Times New Roman"/>
                <w:color w:val="000000"/>
                <w:sz w:val="20"/>
                <w:szCs w:val="20"/>
                <w:lang w:eastAsia="ru-RU"/>
              </w:rPr>
              <w:br/>
              <w:t xml:space="preserve">- котельные – </w:t>
            </w:r>
            <w:proofErr w:type="gramStart"/>
            <w:r>
              <w:rPr>
                <w:rFonts w:eastAsia="Times New Roman" w:cs="Times New Roman"/>
                <w:color w:val="000000"/>
                <w:sz w:val="20"/>
                <w:szCs w:val="20"/>
                <w:lang w:eastAsia="ru-RU"/>
              </w:rPr>
              <w:t>№  2</w:t>
            </w:r>
            <w:proofErr w:type="gramEnd"/>
            <w:r>
              <w:rPr>
                <w:rFonts w:eastAsia="Times New Roman" w:cs="Times New Roman"/>
                <w:color w:val="000000"/>
                <w:sz w:val="20"/>
                <w:szCs w:val="20"/>
                <w:lang w:eastAsia="ru-RU"/>
              </w:rPr>
              <w:t>, 3, 4, 5, 7, 8, 9, 10, 11;</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3118"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На время ликвидации аварии, для подачи воды в речную часть будут задействованы: скважины № 17, 20, 21, 22, 25, два резервуара по 2500 кб. метров каждый. При низкой температуре наружного воздуха будет максимально ограничена подача воды в жилой сектор, тем самым увеличено давление на объекты теплоснабжения, </w:t>
            </w:r>
            <w:r>
              <w:rPr>
                <w:rFonts w:eastAsia="Times New Roman" w:cs="Times New Roman"/>
                <w:color w:val="000000"/>
                <w:sz w:val="20"/>
                <w:szCs w:val="20"/>
                <w:lang w:eastAsia="ru-RU"/>
              </w:rPr>
              <w:lastRenderedPageBreak/>
              <w:t>жизнеобеспечения, здравоохранения и социальной сферы.</w:t>
            </w:r>
          </w:p>
        </w:tc>
        <w:tc>
          <w:tcPr>
            <w:tcW w:w="2268" w:type="dxa"/>
            <w:tcBorders>
              <w:top w:val="none" w:sz="4" w:space="0" w:color="000000"/>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lastRenderedPageBreak/>
              <w:t xml:space="preserve">- школы – </w:t>
            </w:r>
            <w:proofErr w:type="gramStart"/>
            <w:r>
              <w:rPr>
                <w:rFonts w:eastAsia="Times New Roman" w:cs="Times New Roman"/>
                <w:color w:val="000000"/>
                <w:sz w:val="20"/>
                <w:szCs w:val="20"/>
                <w:lang w:eastAsia="ru-RU"/>
              </w:rPr>
              <w:t>5;</w:t>
            </w:r>
            <w:r>
              <w:rPr>
                <w:rFonts w:eastAsia="Times New Roman" w:cs="Times New Roman"/>
                <w:color w:val="000000"/>
                <w:sz w:val="20"/>
                <w:szCs w:val="20"/>
                <w:lang w:eastAsia="ru-RU"/>
              </w:rPr>
              <w:br/>
              <w:t>-</w:t>
            </w:r>
            <w:proofErr w:type="gramEnd"/>
            <w:r>
              <w:rPr>
                <w:rFonts w:eastAsia="Times New Roman" w:cs="Times New Roman"/>
                <w:color w:val="000000"/>
                <w:sz w:val="20"/>
                <w:szCs w:val="20"/>
                <w:lang w:eastAsia="ru-RU"/>
              </w:rPr>
              <w:t xml:space="preserve"> школы - интернаты – 2;</w:t>
            </w:r>
            <w:r>
              <w:rPr>
                <w:rFonts w:eastAsia="Times New Roman" w:cs="Times New Roman"/>
                <w:color w:val="000000"/>
                <w:sz w:val="20"/>
                <w:szCs w:val="20"/>
                <w:lang w:eastAsia="ru-RU"/>
              </w:rPr>
              <w:br/>
              <w:t xml:space="preserve">  - поликлиники – 3;</w:t>
            </w:r>
            <w:r>
              <w:rPr>
                <w:rFonts w:eastAsia="Times New Roman" w:cs="Times New Roman"/>
                <w:color w:val="000000"/>
                <w:sz w:val="20"/>
                <w:szCs w:val="20"/>
                <w:lang w:eastAsia="ru-RU"/>
              </w:rPr>
              <w:br/>
              <w:t xml:space="preserve">  - д/сады –7;</w:t>
            </w:r>
            <w:r>
              <w:rPr>
                <w:rFonts w:eastAsia="Times New Roman" w:cs="Times New Roman"/>
                <w:color w:val="000000"/>
                <w:sz w:val="20"/>
                <w:szCs w:val="20"/>
                <w:lang w:eastAsia="ru-RU"/>
              </w:rPr>
              <w:br/>
              <w:t xml:space="preserve">  - предприятия промышленности –1;</w:t>
            </w:r>
            <w:r>
              <w:rPr>
                <w:rFonts w:eastAsia="Times New Roman" w:cs="Times New Roman"/>
                <w:color w:val="000000"/>
                <w:sz w:val="20"/>
                <w:szCs w:val="20"/>
                <w:lang w:eastAsia="ru-RU"/>
              </w:rPr>
              <w:br/>
              <w:t xml:space="preserve">  - население – 18417 чел.</w:t>
            </w:r>
          </w:p>
        </w:tc>
      </w:tr>
      <w:tr w:rsidR="00904B40" w:rsidTr="008B265D">
        <w:trPr>
          <w:gridAfter w:val="1"/>
          <w:wAfter w:w="142" w:type="dxa"/>
          <w:trHeight w:val="20"/>
        </w:trPr>
        <w:tc>
          <w:tcPr>
            <w:tcW w:w="540"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721" w:type="dxa"/>
            <w:vMerge w:val="restart"/>
            <w:tcBorders>
              <w:top w:val="none" w:sz="4" w:space="0" w:color="000000"/>
              <w:left w:val="single" w:sz="8" w:space="0" w:color="auto"/>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МУП «Горводоканал»</w:t>
            </w:r>
          </w:p>
        </w:tc>
        <w:tc>
          <w:tcPr>
            <w:tcW w:w="3118"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результате пожара и взрыва ТП-153 произошло отключение насосных агрегатов станции второго подъема (речная часть)</w:t>
            </w:r>
          </w:p>
        </w:tc>
        <w:tc>
          <w:tcPr>
            <w:tcW w:w="2595"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Прекращена подача воды на объекты обеспечения жизнедеятельности населения Речной части г. Печора.</w:t>
            </w:r>
          </w:p>
        </w:tc>
        <w:tc>
          <w:tcPr>
            <w:tcW w:w="3217"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Прекращена подача воды на объекты обеспечения жизнедеятельности населения, произойдет остановка котельных, прекратится подача ГВС, теплоснабжения, возможно размораживание систем отопления, остановка работы предприятий, учреждений, организаций, не будет воды в системе наружного противопожарного водоснабжения в речной части города. </w:t>
            </w:r>
            <w:r>
              <w:rPr>
                <w:rFonts w:eastAsia="Times New Roman" w:cs="Times New Roman"/>
                <w:color w:val="000000"/>
                <w:sz w:val="20"/>
                <w:szCs w:val="20"/>
                <w:lang w:eastAsia="ru-RU"/>
              </w:rPr>
              <w:br/>
              <w:t>На время ликвидации аварии, для подачи воды в речную часть будут задействованы скважины № 17 (производительность 25 м3/час) и № 21 (производительность 10 м3/час) которые не обеспечат потребность в холодном водоснабжении.</w:t>
            </w: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зону ЧС попадают:</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жилые дома –245;</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 котельные – </w:t>
            </w:r>
            <w:proofErr w:type="gramStart"/>
            <w:r>
              <w:rPr>
                <w:rFonts w:eastAsia="Times New Roman" w:cs="Times New Roman"/>
                <w:color w:val="000000"/>
                <w:sz w:val="20"/>
                <w:szCs w:val="20"/>
                <w:lang w:eastAsia="ru-RU"/>
              </w:rPr>
              <w:t>№  3</w:t>
            </w:r>
            <w:proofErr w:type="gramEnd"/>
            <w:r>
              <w:rPr>
                <w:rFonts w:eastAsia="Times New Roman" w:cs="Times New Roman"/>
                <w:color w:val="000000"/>
                <w:sz w:val="20"/>
                <w:szCs w:val="20"/>
                <w:lang w:eastAsia="ru-RU"/>
              </w:rPr>
              <w:t>, 4, 5, 7, 8, 9, 11;</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val="restart"/>
            <w:tcBorders>
              <w:top w:val="none" w:sz="4" w:space="0" w:color="000000"/>
              <w:left w:val="single" w:sz="8" w:space="0" w:color="auto"/>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Станция обезжелезивания</w:t>
            </w: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школы – 4;</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школы - интернаты – 2;</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д/сады – 6;</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val="restart"/>
            <w:tcBorders>
              <w:top w:val="none" w:sz="4" w:space="0" w:color="000000"/>
              <w:left w:val="single" w:sz="8" w:space="0" w:color="auto"/>
              <w:bottom w:val="single" w:sz="8" w:space="0" w:color="000000"/>
              <w:right w:val="single" w:sz="8" w:space="0" w:color="auto"/>
            </w:tcBorders>
            <w:shd w:val="clear" w:color="auto" w:fill="auto"/>
          </w:tcPr>
          <w:p w:rsidR="00904B40" w:rsidRDefault="00E55EDE" w:rsidP="008B265D">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ул. М. Булгаковой, 26</w:t>
            </w: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поликлиники – 3;</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предприятия промышленности –1;</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single" w:sz="8" w:space="0" w:color="auto"/>
              <w:right w:val="single" w:sz="8" w:space="0" w:color="auto"/>
            </w:tcBorders>
            <w:shd w:val="clear" w:color="auto" w:fill="auto"/>
          </w:tcPr>
          <w:p w:rsidR="00904B40" w:rsidRDefault="00E55EDE" w:rsidP="008B265D">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население- 15953 чел.</w:t>
            </w:r>
          </w:p>
        </w:tc>
      </w:tr>
      <w:tr w:rsidR="00904B40" w:rsidTr="008B265D">
        <w:trPr>
          <w:gridAfter w:val="1"/>
          <w:wAfter w:w="142" w:type="dxa"/>
          <w:trHeight w:val="20"/>
        </w:trPr>
        <w:tc>
          <w:tcPr>
            <w:tcW w:w="540"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10</w:t>
            </w:r>
          </w:p>
        </w:tc>
        <w:tc>
          <w:tcPr>
            <w:tcW w:w="2721" w:type="dxa"/>
            <w:vMerge w:val="restart"/>
            <w:tcBorders>
              <w:top w:val="none" w:sz="4" w:space="0" w:color="000000"/>
              <w:left w:val="single" w:sz="8" w:space="0" w:color="auto"/>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МУП «Горводоканал»</w:t>
            </w:r>
          </w:p>
        </w:tc>
        <w:tc>
          <w:tcPr>
            <w:tcW w:w="3118"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результате сброса в сети водоотведения нефтесодержащей жидкости, произошло образование топливовоздушной смеси предельной концентрации в здании ГКНС. От искрообразования, при включении электрических приборов, произошел взрыв и разрушение оборудования основной ГКНС</w:t>
            </w:r>
          </w:p>
        </w:tc>
        <w:tc>
          <w:tcPr>
            <w:tcW w:w="2595"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Затопление подвалов жилых домов сточными водами, выход сточных вод на поверхность территории г. Печора и </w:t>
            </w:r>
            <w:proofErr w:type="spellStart"/>
            <w:r>
              <w:rPr>
                <w:rFonts w:eastAsia="Times New Roman" w:cs="Times New Roman"/>
                <w:color w:val="000000"/>
                <w:sz w:val="20"/>
                <w:szCs w:val="20"/>
                <w:lang w:eastAsia="ru-RU"/>
              </w:rPr>
              <w:t>пст</w:t>
            </w:r>
            <w:proofErr w:type="spellEnd"/>
            <w:r>
              <w:rPr>
                <w:rFonts w:eastAsia="Times New Roman" w:cs="Times New Roman"/>
                <w:color w:val="000000"/>
                <w:sz w:val="20"/>
                <w:szCs w:val="20"/>
                <w:lang w:eastAsia="ru-RU"/>
              </w:rPr>
              <w:t>. Луговой.</w:t>
            </w:r>
          </w:p>
        </w:tc>
        <w:tc>
          <w:tcPr>
            <w:tcW w:w="3217"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Угроза возникновения эпидемии.</w:t>
            </w: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 зону ЧС попадают:</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val="restart"/>
            <w:tcBorders>
              <w:top w:val="none" w:sz="4" w:space="0" w:color="000000"/>
              <w:left w:val="single" w:sz="8" w:space="0" w:color="auto"/>
              <w:bottom w:val="single" w:sz="8" w:space="0" w:color="000000"/>
              <w:right w:val="single" w:sz="8" w:space="0" w:color="auto"/>
            </w:tcBorders>
            <w:shd w:val="clear" w:color="auto" w:fill="auto"/>
          </w:tcPr>
          <w:p w:rsidR="00904B40" w:rsidRDefault="00E55EDE" w:rsidP="008B265D">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При выходе из строя только основной ГКНС в течение трех часов будет произведен запуск резервной ГКНС.</w:t>
            </w: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жилые дома – 506</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none" w:sz="4" w:space="0" w:color="000000"/>
              <w:right w:val="single" w:sz="8"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школы -8</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val="restart"/>
            <w:tcBorders>
              <w:top w:val="none" w:sz="4" w:space="0" w:color="000000"/>
              <w:left w:val="single" w:sz="8" w:space="0" w:color="auto"/>
              <w:bottom w:val="single" w:sz="8" w:space="0" w:color="000000"/>
              <w:right w:val="single" w:sz="8" w:space="0" w:color="auto"/>
            </w:tcBorders>
            <w:shd w:val="clear" w:color="auto" w:fill="auto"/>
          </w:tcPr>
          <w:p w:rsidR="00904B40" w:rsidRDefault="00E55EDE" w:rsidP="008B265D">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Головная канализационно-насосная станция (ГКНС) ул. Спортивная</w:t>
            </w: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д/сады - 10</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школы интернаты - 1</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поликлиники - 4</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none" w:sz="4" w:space="0" w:color="000000"/>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предприятия промышленности – 4</w:t>
            </w:r>
          </w:p>
        </w:tc>
      </w:tr>
      <w:tr w:rsidR="00904B40" w:rsidTr="008B265D">
        <w:trPr>
          <w:gridAfter w:val="1"/>
          <w:wAfter w:w="142" w:type="dxa"/>
          <w:trHeight w:val="20"/>
        </w:trPr>
        <w:tc>
          <w:tcPr>
            <w:tcW w:w="540"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4"/>
                <w:szCs w:val="24"/>
                <w:lang w:eastAsia="ru-RU"/>
              </w:rPr>
            </w:pPr>
          </w:p>
        </w:tc>
        <w:tc>
          <w:tcPr>
            <w:tcW w:w="2721"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118"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595"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217" w:type="dxa"/>
            <w:vMerge/>
            <w:tcBorders>
              <w:top w:val="none" w:sz="4" w:space="0" w:color="000000"/>
              <w:left w:val="single" w:sz="8" w:space="0" w:color="auto"/>
              <w:bottom w:val="single" w:sz="8" w:space="0" w:color="000000"/>
              <w:right w:val="single" w:sz="8"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268" w:type="dxa"/>
            <w:tcBorders>
              <w:top w:val="none" w:sz="4" w:space="0" w:color="000000"/>
              <w:left w:val="none" w:sz="4" w:space="0" w:color="000000"/>
              <w:bottom w:val="single" w:sz="8" w:space="0" w:color="auto"/>
              <w:right w:val="single" w:sz="8" w:space="0" w:color="auto"/>
            </w:tcBorders>
            <w:shd w:val="clear" w:color="auto" w:fill="auto"/>
          </w:tcPr>
          <w:p w:rsidR="00904B40" w:rsidRDefault="00E55EDE" w:rsidP="008B265D">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население –34862 чел.</w:t>
            </w:r>
          </w:p>
        </w:tc>
      </w:tr>
      <w:tr w:rsidR="00904B40" w:rsidTr="008B265D">
        <w:trPr>
          <w:gridAfter w:val="1"/>
          <w:wAfter w:w="142"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11</w:t>
            </w:r>
          </w:p>
        </w:tc>
        <w:tc>
          <w:tcPr>
            <w:tcW w:w="2721" w:type="dxa"/>
            <w:tcBorders>
              <w:top w:val="none" w:sz="4" w:space="0" w:color="000000"/>
              <w:left w:val="none" w:sz="4" w:space="0" w:color="000000"/>
              <w:bottom w:val="single" w:sz="8" w:space="0" w:color="auto"/>
              <w:right w:val="single" w:sz="4" w:space="0" w:color="auto"/>
            </w:tcBorders>
            <w:shd w:val="clear" w:color="auto" w:fill="auto"/>
            <w:vAlign w:val="center"/>
          </w:tcPr>
          <w:p w:rsidR="00904B40" w:rsidRDefault="00E55EDE">
            <w:pPr>
              <w:spacing w:after="0" w:line="240" w:lineRule="auto"/>
              <w:ind w:firstLine="61"/>
              <w:rPr>
                <w:rFonts w:cs="Times New Roman"/>
                <w:b/>
                <w:sz w:val="20"/>
                <w:szCs w:val="20"/>
              </w:rPr>
            </w:pPr>
            <w:r>
              <w:rPr>
                <w:rFonts w:cs="Times New Roman"/>
                <w:b/>
                <w:sz w:val="20"/>
                <w:szCs w:val="20"/>
              </w:rPr>
              <w:t xml:space="preserve">Управляющие организации, </w:t>
            </w:r>
            <w:r>
              <w:rPr>
                <w:rFonts w:cs="Times New Roman"/>
                <w:b/>
                <w:color w:val="auto"/>
                <w:sz w:val="20"/>
                <w:szCs w:val="20"/>
              </w:rPr>
              <w:t>ТСН,</w:t>
            </w:r>
            <w:r>
              <w:rPr>
                <w:rFonts w:cs="Times New Roman"/>
                <w:b/>
                <w:sz w:val="20"/>
                <w:szCs w:val="20"/>
              </w:rPr>
              <w:t xml:space="preserve"> собственники зданий с НФУ</w:t>
            </w:r>
          </w:p>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color w:val="000000"/>
                <w:sz w:val="20"/>
                <w:szCs w:val="20"/>
                <w:lang w:eastAsia="ru-RU"/>
              </w:rPr>
              <w:t>(Многоквартирный дом)</w:t>
            </w:r>
          </w:p>
        </w:tc>
        <w:tc>
          <w:tcPr>
            <w:tcW w:w="3118" w:type="dxa"/>
            <w:tcBorders>
              <w:top w:val="single" w:sz="4" w:space="0" w:color="auto"/>
              <w:left w:val="none" w:sz="4" w:space="0" w:color="000000"/>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Прорыв внутридомового стояка или трубы в подвале/подъезде</w:t>
            </w:r>
          </w:p>
        </w:tc>
        <w:tc>
          <w:tcPr>
            <w:tcW w:w="2595" w:type="dxa"/>
            <w:tcBorders>
              <w:top w:val="single" w:sz="4" w:space="0" w:color="auto"/>
              <w:left w:val="none" w:sz="4" w:space="0" w:color="000000"/>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Течь, фонтан, свищ, требующая немедленного вызова аварийно-диспетчерской службы (АДС) и перекрытия воды. </w:t>
            </w:r>
            <w:r>
              <w:rPr>
                <w:rFonts w:eastAsia="Times New Roman" w:cs="Times New Roman"/>
                <w:color w:val="000000"/>
                <w:sz w:val="20"/>
                <w:szCs w:val="20"/>
                <w:lang w:eastAsia="ru-RU"/>
              </w:rPr>
              <w:lastRenderedPageBreak/>
              <w:t>Ответственность за устранение до первого запорного устройства несет управляющая компания (УК). Локализация необходима в течение 30 минут.</w:t>
            </w:r>
          </w:p>
        </w:tc>
        <w:tc>
          <w:tcPr>
            <w:tcW w:w="3217" w:type="dxa"/>
            <w:tcBorders>
              <w:top w:val="single" w:sz="4" w:space="0" w:color="auto"/>
              <w:left w:val="none" w:sz="4" w:space="0" w:color="000000"/>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lastRenderedPageBreak/>
              <w:t>Затопление квартир, ущерб имуществу. Отключение тепла в подъезде/жилых помещениях на 2–12 часов.</w:t>
            </w:r>
          </w:p>
        </w:tc>
        <w:tc>
          <w:tcPr>
            <w:tcW w:w="2268" w:type="dxa"/>
            <w:tcBorders>
              <w:top w:val="single" w:sz="4" w:space="0" w:color="auto"/>
              <w:left w:val="none" w:sz="4" w:space="0" w:color="000000"/>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color w:val="000000"/>
                <w:sz w:val="20"/>
                <w:szCs w:val="20"/>
                <w:lang w:eastAsia="ru-RU"/>
              </w:rPr>
              <w:t>количество проживающих в этом доме</w:t>
            </w:r>
          </w:p>
        </w:tc>
      </w:tr>
      <w:tr w:rsidR="00904B40" w:rsidTr="008B265D">
        <w:trPr>
          <w:gridAfter w:val="1"/>
          <w:wAfter w:w="142" w:type="dxa"/>
          <w:trHeight w:val="20"/>
        </w:trPr>
        <w:tc>
          <w:tcPr>
            <w:tcW w:w="540" w:type="dxa"/>
            <w:tcBorders>
              <w:top w:val="none" w:sz="4" w:space="0" w:color="000000"/>
              <w:left w:val="single" w:sz="4" w:space="0" w:color="auto"/>
              <w:bottom w:val="none" w:sz="4" w:space="0" w:color="000000"/>
              <w:right w:val="single" w:sz="4" w:space="0" w:color="auto"/>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12</w:t>
            </w:r>
          </w:p>
        </w:tc>
        <w:tc>
          <w:tcPr>
            <w:tcW w:w="2721" w:type="dxa"/>
            <w:tcBorders>
              <w:top w:val="none" w:sz="4" w:space="0" w:color="000000"/>
              <w:left w:val="none" w:sz="4" w:space="0" w:color="000000"/>
              <w:bottom w:val="single" w:sz="8" w:space="0" w:color="auto"/>
              <w:right w:val="single" w:sz="4" w:space="0" w:color="auto"/>
            </w:tcBorders>
            <w:shd w:val="clear" w:color="auto" w:fill="auto"/>
            <w:vAlign w:val="center"/>
          </w:tcPr>
          <w:p w:rsidR="00904B40" w:rsidRDefault="00E55EDE">
            <w:pPr>
              <w:spacing w:after="0" w:line="240" w:lineRule="auto"/>
              <w:ind w:firstLine="61"/>
              <w:rPr>
                <w:rFonts w:cs="Times New Roman"/>
                <w:b/>
                <w:sz w:val="20"/>
                <w:szCs w:val="20"/>
              </w:rPr>
            </w:pPr>
            <w:r>
              <w:rPr>
                <w:rFonts w:cs="Times New Roman"/>
                <w:b/>
                <w:sz w:val="20"/>
                <w:szCs w:val="20"/>
              </w:rPr>
              <w:t xml:space="preserve">Управляющие организации, </w:t>
            </w:r>
            <w:r>
              <w:rPr>
                <w:rFonts w:cs="Times New Roman"/>
                <w:b/>
                <w:color w:val="auto"/>
                <w:sz w:val="20"/>
                <w:szCs w:val="20"/>
              </w:rPr>
              <w:t>ТСН,</w:t>
            </w:r>
            <w:r>
              <w:rPr>
                <w:rFonts w:cs="Times New Roman"/>
                <w:b/>
                <w:sz w:val="20"/>
                <w:szCs w:val="20"/>
              </w:rPr>
              <w:t xml:space="preserve"> собственники зданий с НФУ</w:t>
            </w:r>
          </w:p>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color w:val="000000"/>
                <w:sz w:val="20"/>
                <w:szCs w:val="20"/>
                <w:lang w:eastAsia="ru-RU"/>
              </w:rPr>
              <w:t>(Многоквартирный дом)</w:t>
            </w:r>
          </w:p>
        </w:tc>
        <w:tc>
          <w:tcPr>
            <w:tcW w:w="3118" w:type="dxa"/>
            <w:tcBorders>
              <w:top w:val="none" w:sz="4" w:space="0" w:color="000000"/>
              <w:left w:val="none" w:sz="4" w:space="0" w:color="000000"/>
              <w:bottom w:val="none" w:sz="4" w:space="0" w:color="000000"/>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Засорение или поломка запорной арматуры (задвижки, вентили)</w:t>
            </w:r>
          </w:p>
        </w:tc>
        <w:tc>
          <w:tcPr>
            <w:tcW w:w="2595" w:type="dxa"/>
            <w:tcBorders>
              <w:top w:val="none" w:sz="4" w:space="0" w:color="000000"/>
              <w:left w:val="none" w:sz="4" w:space="0" w:color="000000"/>
              <w:bottom w:val="none" w:sz="4" w:space="0" w:color="000000"/>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Неисправность, приводящая к потере герметичности, невозможности перекрыть поток, заклиниванию или разрыву корпуса. Авария сопровождается утечками (потение, свищи), резким ростом усилия на приводе или его свободным вращением. Требует немедленного отключения системы, демонтажа и ремонта.</w:t>
            </w:r>
          </w:p>
        </w:tc>
        <w:tc>
          <w:tcPr>
            <w:tcW w:w="3217" w:type="dxa"/>
            <w:tcBorders>
              <w:top w:val="none" w:sz="4" w:space="0" w:color="000000"/>
              <w:left w:val="none" w:sz="4" w:space="0" w:color="000000"/>
              <w:bottom w:val="none" w:sz="4" w:space="0" w:color="000000"/>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Локальное отключение тепла в квартирах.</w:t>
            </w:r>
            <w:r>
              <w:rPr>
                <w:rFonts w:eastAsia="Times New Roman" w:cs="Times New Roman"/>
                <w:color w:val="000000"/>
                <w:sz w:val="20"/>
                <w:szCs w:val="20"/>
                <w:lang w:eastAsia="ru-RU"/>
              </w:rPr>
              <w:br/>
              <w:t xml:space="preserve"> - Утечка, мелкое затопление.</w:t>
            </w:r>
            <w:r>
              <w:rPr>
                <w:rFonts w:eastAsia="Times New Roman" w:cs="Times New Roman"/>
                <w:color w:val="000000"/>
                <w:sz w:val="20"/>
                <w:szCs w:val="20"/>
                <w:lang w:eastAsia="ru-RU"/>
              </w:rPr>
              <w:br/>
              <w:t xml:space="preserve">  - Холод в помещениях (температура &lt;+18°C/ (20°C в угловых), жалобы жильцов).</w:t>
            </w:r>
          </w:p>
        </w:tc>
        <w:tc>
          <w:tcPr>
            <w:tcW w:w="2268" w:type="dxa"/>
            <w:tcBorders>
              <w:top w:val="none" w:sz="4" w:space="0" w:color="000000"/>
              <w:left w:val="none" w:sz="4" w:space="0" w:color="000000"/>
              <w:bottom w:val="none" w:sz="4" w:space="0" w:color="000000"/>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количество проживающих в этом доме</w:t>
            </w:r>
          </w:p>
        </w:tc>
      </w:tr>
      <w:tr w:rsidR="00904B40" w:rsidTr="008B265D">
        <w:trPr>
          <w:gridAfter w:val="1"/>
          <w:wAfter w:w="142" w:type="dxa"/>
          <w:trHeight w:val="20"/>
        </w:trPr>
        <w:tc>
          <w:tcPr>
            <w:tcW w:w="540" w:type="dxa"/>
            <w:tcBorders>
              <w:top w:val="single" w:sz="8" w:space="0" w:color="auto"/>
              <w:left w:val="single" w:sz="8" w:space="0" w:color="auto"/>
              <w:bottom w:val="single" w:sz="8" w:space="0" w:color="auto"/>
              <w:right w:val="single" w:sz="4" w:space="0" w:color="auto"/>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2721" w:type="dxa"/>
            <w:tcBorders>
              <w:top w:val="none" w:sz="4" w:space="0" w:color="000000"/>
              <w:left w:val="none" w:sz="4" w:space="0" w:color="000000"/>
              <w:bottom w:val="single" w:sz="8" w:space="0" w:color="auto"/>
              <w:right w:val="single" w:sz="4" w:space="0" w:color="auto"/>
            </w:tcBorders>
            <w:shd w:val="clear" w:color="auto" w:fill="auto"/>
            <w:vAlign w:val="center"/>
          </w:tcPr>
          <w:p w:rsidR="00904B40" w:rsidRDefault="00E55EDE">
            <w:pPr>
              <w:spacing w:after="0" w:line="240" w:lineRule="auto"/>
              <w:ind w:firstLine="61"/>
              <w:rPr>
                <w:rFonts w:cs="Times New Roman"/>
                <w:b/>
                <w:sz w:val="20"/>
                <w:szCs w:val="20"/>
              </w:rPr>
            </w:pPr>
            <w:r>
              <w:rPr>
                <w:rFonts w:cs="Times New Roman"/>
                <w:b/>
                <w:sz w:val="20"/>
                <w:szCs w:val="20"/>
              </w:rPr>
              <w:t xml:space="preserve">Управляющие организации, </w:t>
            </w:r>
            <w:r>
              <w:rPr>
                <w:rFonts w:cs="Times New Roman"/>
                <w:b/>
                <w:color w:val="auto"/>
                <w:sz w:val="20"/>
                <w:szCs w:val="20"/>
              </w:rPr>
              <w:t>ТСН,</w:t>
            </w:r>
            <w:r>
              <w:rPr>
                <w:rFonts w:cs="Times New Roman"/>
                <w:b/>
                <w:sz w:val="20"/>
                <w:szCs w:val="20"/>
              </w:rPr>
              <w:t xml:space="preserve"> собственники зданий с НФУ</w:t>
            </w:r>
          </w:p>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color w:val="000000"/>
                <w:sz w:val="20"/>
                <w:szCs w:val="20"/>
                <w:lang w:eastAsia="ru-RU"/>
              </w:rPr>
              <w:t>(Многоквартирный дом)</w:t>
            </w:r>
          </w:p>
        </w:tc>
        <w:tc>
          <w:tcPr>
            <w:tcW w:w="3118" w:type="dxa"/>
            <w:tcBorders>
              <w:top w:val="single" w:sz="8" w:space="0" w:color="auto"/>
              <w:left w:val="none" w:sz="4" w:space="0" w:color="000000"/>
              <w:bottom w:val="single" w:sz="8"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Предельный износ сетей, гидродинамические удары, механическое повреждение при проведении земляных работ, автомобильных авариях и других, стихийные бедствия природного характера, внешних воздействиях, террористические акты (взрывы, разрушение, несанкционированное закрытие и открытие задвижек на магистральных сетях)</w:t>
            </w:r>
          </w:p>
        </w:tc>
        <w:tc>
          <w:tcPr>
            <w:tcW w:w="2595" w:type="dxa"/>
            <w:tcBorders>
              <w:top w:val="single" w:sz="8" w:space="0" w:color="auto"/>
              <w:left w:val="none" w:sz="4" w:space="0" w:color="000000"/>
              <w:bottom w:val="single" w:sz="8"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Порыв на тепловых сетях</w:t>
            </w:r>
          </w:p>
        </w:tc>
        <w:tc>
          <w:tcPr>
            <w:tcW w:w="3217" w:type="dxa"/>
            <w:tcBorders>
              <w:top w:val="single" w:sz="8" w:space="0" w:color="auto"/>
              <w:left w:val="none" w:sz="4" w:space="0" w:color="000000"/>
              <w:bottom w:val="single" w:sz="8"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Прекращение циркуляции в части системы теплоснабжения, понижение температуры в зданиях, возможное размораживание наружных тепловых сетей и внутренних отопительных систем.</w:t>
            </w:r>
          </w:p>
        </w:tc>
        <w:tc>
          <w:tcPr>
            <w:tcW w:w="2268" w:type="dxa"/>
            <w:tcBorders>
              <w:top w:val="single" w:sz="8" w:space="0" w:color="auto"/>
              <w:left w:val="none" w:sz="4" w:space="0" w:color="000000"/>
              <w:bottom w:val="single" w:sz="8" w:space="0" w:color="auto"/>
              <w:right w:val="single" w:sz="8" w:space="0" w:color="auto"/>
            </w:tcBorders>
            <w:shd w:val="clear" w:color="auto" w:fill="auto"/>
            <w:vAlign w:val="center"/>
          </w:tcPr>
          <w:p w:rsidR="00904B40" w:rsidRDefault="00E55EDE">
            <w:pPr>
              <w:spacing w:after="0" w:line="240" w:lineRule="auto"/>
              <w:rPr>
                <w:rFonts w:eastAsia="Times New Roman" w:cs="Times New Roman"/>
                <w:bCs/>
                <w:color w:val="000000"/>
                <w:sz w:val="20"/>
                <w:szCs w:val="20"/>
                <w:lang w:eastAsia="ru-RU"/>
              </w:rPr>
            </w:pPr>
            <w:r>
              <w:rPr>
                <w:rFonts w:eastAsia="Times New Roman" w:cs="Times New Roman"/>
                <w:bCs/>
                <w:color w:val="000000"/>
                <w:sz w:val="20"/>
                <w:szCs w:val="20"/>
                <w:lang w:eastAsia="ru-RU"/>
              </w:rPr>
              <w:t>количество проживающих в этих домах</w:t>
            </w:r>
          </w:p>
        </w:tc>
      </w:tr>
      <w:tr w:rsidR="00904B40" w:rsidTr="008B265D">
        <w:trPr>
          <w:gridAfter w:val="1"/>
          <w:wAfter w:w="142" w:type="dxa"/>
          <w:trHeight w:val="20"/>
        </w:trPr>
        <w:tc>
          <w:tcPr>
            <w:tcW w:w="540" w:type="dxa"/>
            <w:tcBorders>
              <w:top w:val="none" w:sz="4" w:space="0" w:color="000000"/>
              <w:left w:val="single" w:sz="8" w:space="0" w:color="auto"/>
              <w:bottom w:val="single" w:sz="8" w:space="0" w:color="auto"/>
              <w:right w:val="none" w:sz="4" w:space="0" w:color="000000"/>
            </w:tcBorders>
            <w:shd w:val="clear" w:color="auto" w:fill="auto"/>
            <w:noWrap/>
            <w:vAlign w:val="center"/>
          </w:tcPr>
          <w:p w:rsidR="00904B40" w:rsidRDefault="00E55EDE">
            <w:pPr>
              <w:spacing w:after="0"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14</w:t>
            </w:r>
          </w:p>
        </w:tc>
        <w:tc>
          <w:tcPr>
            <w:tcW w:w="2721" w:type="dxa"/>
            <w:tcBorders>
              <w:top w:val="none" w:sz="4" w:space="0" w:color="000000"/>
              <w:left w:val="single" w:sz="4" w:space="0" w:color="auto"/>
              <w:bottom w:val="single" w:sz="8" w:space="0" w:color="auto"/>
              <w:right w:val="single" w:sz="4" w:space="0" w:color="auto"/>
            </w:tcBorders>
            <w:shd w:val="clear" w:color="auto" w:fill="auto"/>
            <w:vAlign w:val="center"/>
          </w:tcPr>
          <w:p w:rsidR="00904B40" w:rsidRDefault="00E55EDE">
            <w:pPr>
              <w:spacing w:after="0" w:line="240" w:lineRule="auto"/>
              <w:ind w:firstLine="61"/>
              <w:rPr>
                <w:rFonts w:cs="Times New Roman"/>
                <w:b/>
                <w:sz w:val="20"/>
                <w:szCs w:val="20"/>
              </w:rPr>
            </w:pPr>
            <w:r>
              <w:rPr>
                <w:rFonts w:cs="Times New Roman"/>
                <w:b/>
                <w:sz w:val="20"/>
                <w:szCs w:val="20"/>
              </w:rPr>
              <w:t xml:space="preserve">Управляющие организации, </w:t>
            </w:r>
            <w:r>
              <w:rPr>
                <w:rFonts w:cs="Times New Roman"/>
                <w:b/>
                <w:color w:val="auto"/>
                <w:sz w:val="20"/>
                <w:szCs w:val="20"/>
              </w:rPr>
              <w:t>ТСН,</w:t>
            </w:r>
            <w:r>
              <w:rPr>
                <w:rFonts w:cs="Times New Roman"/>
                <w:b/>
                <w:sz w:val="20"/>
                <w:szCs w:val="20"/>
              </w:rPr>
              <w:t xml:space="preserve"> собственники зданий с НФУ</w:t>
            </w:r>
          </w:p>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color w:val="000000"/>
                <w:sz w:val="20"/>
                <w:szCs w:val="20"/>
                <w:lang w:eastAsia="ru-RU"/>
              </w:rPr>
              <w:t>(Многоквартирный дом)</w:t>
            </w:r>
          </w:p>
        </w:tc>
        <w:tc>
          <w:tcPr>
            <w:tcW w:w="3118" w:type="dxa"/>
            <w:tcBorders>
              <w:top w:val="none" w:sz="4" w:space="0" w:color="000000"/>
              <w:left w:val="single" w:sz="8" w:space="0" w:color="000000"/>
              <w:bottom w:val="single" w:sz="8" w:space="0" w:color="auto"/>
              <w:right w:val="single" w:sz="8" w:space="0" w:color="000000"/>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Размораживание системы отопления</w:t>
            </w:r>
          </w:p>
        </w:tc>
        <w:tc>
          <w:tcPr>
            <w:tcW w:w="2595" w:type="dxa"/>
            <w:tcBorders>
              <w:top w:val="none" w:sz="4" w:space="0" w:color="000000"/>
              <w:left w:val="none" w:sz="4" w:space="0" w:color="000000"/>
              <w:bottom w:val="single" w:sz="8" w:space="0" w:color="auto"/>
              <w:right w:val="single" w:sz="8" w:space="0" w:color="000000"/>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Понижение комнатной температуры ниже допустимой</w:t>
            </w:r>
          </w:p>
        </w:tc>
        <w:tc>
          <w:tcPr>
            <w:tcW w:w="3217" w:type="dxa"/>
            <w:tcBorders>
              <w:top w:val="none" w:sz="4" w:space="0" w:color="000000"/>
              <w:left w:val="none" w:sz="4" w:space="0" w:color="000000"/>
              <w:bottom w:val="single" w:sz="8" w:space="0" w:color="auto"/>
              <w:right w:val="none" w:sz="4" w:space="0" w:color="000000"/>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Нанесение вреда здоровью и имуществу населения</w:t>
            </w:r>
          </w:p>
        </w:tc>
        <w:tc>
          <w:tcPr>
            <w:tcW w:w="2268" w:type="dxa"/>
            <w:tcBorders>
              <w:top w:val="none" w:sz="4" w:space="0" w:color="000000"/>
              <w:left w:val="single" w:sz="8" w:space="0" w:color="auto"/>
              <w:bottom w:val="single" w:sz="8" w:space="0" w:color="auto"/>
              <w:right w:val="single" w:sz="8"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количество проживающих в этом доме</w:t>
            </w:r>
          </w:p>
        </w:tc>
      </w:tr>
    </w:tbl>
    <w:p w:rsidR="00904B40" w:rsidRDefault="00E55EDE">
      <w:pPr>
        <w:jc w:val="center"/>
        <w:rPr>
          <w:rFonts w:cs="Times New Roman"/>
          <w:sz w:val="26"/>
          <w:szCs w:val="26"/>
        </w:rPr>
      </w:pPr>
      <w:r>
        <w:rPr>
          <w:rFonts w:cs="Times New Roman"/>
          <w:sz w:val="26"/>
          <w:szCs w:val="26"/>
        </w:rPr>
        <w:t>______________________________________________________</w:t>
      </w:r>
    </w:p>
    <w:tbl>
      <w:tblPr>
        <w:tblStyle w:val="af5"/>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1"/>
        <w:gridCol w:w="5108"/>
      </w:tblGrid>
      <w:tr w:rsidR="00904B40" w:rsidTr="008B265D">
        <w:tc>
          <w:tcPr>
            <w:tcW w:w="9351" w:type="dxa"/>
          </w:tcPr>
          <w:p w:rsidR="00904B40" w:rsidRDefault="00904B40">
            <w:pPr>
              <w:jc w:val="right"/>
              <w:rPr>
                <w:rFonts w:cs="Times New Roman"/>
                <w:color w:val="000000"/>
                <w:sz w:val="26"/>
                <w:szCs w:val="26"/>
              </w:rPr>
            </w:pPr>
          </w:p>
        </w:tc>
        <w:tc>
          <w:tcPr>
            <w:tcW w:w="5108" w:type="dxa"/>
          </w:tcPr>
          <w:p w:rsidR="00904B40" w:rsidRDefault="00E55EDE">
            <w:pPr>
              <w:spacing w:before="240"/>
              <w:ind w:firstLine="709"/>
              <w:jc w:val="right"/>
              <w:rPr>
                <w:rFonts w:cs="Times New Roman"/>
                <w:color w:val="000000"/>
                <w:sz w:val="24"/>
                <w:szCs w:val="24"/>
              </w:rPr>
            </w:pPr>
            <w:r>
              <w:rPr>
                <w:rFonts w:cs="Times New Roman"/>
                <w:color w:val="000000"/>
                <w:sz w:val="24"/>
                <w:szCs w:val="24"/>
              </w:rPr>
              <w:t xml:space="preserve">Приложение 2 </w:t>
            </w:r>
          </w:p>
          <w:p w:rsidR="00904B40" w:rsidRDefault="00E55EDE">
            <w:pPr>
              <w:spacing w:before="240"/>
              <w:ind w:firstLine="709"/>
              <w:jc w:val="right"/>
              <w:rPr>
                <w:rFonts w:cs="Times New Roman"/>
                <w:sz w:val="24"/>
                <w:szCs w:val="24"/>
              </w:rPr>
            </w:pPr>
            <w:r>
              <w:rPr>
                <w:rFonts w:cs="Times New Roman"/>
                <w:color w:val="000000"/>
                <w:sz w:val="24"/>
                <w:szCs w:val="24"/>
              </w:rPr>
              <w:t xml:space="preserve">к Порядку действий по ликвидации последствий аварийных ситуаций в сфере теплоснабжения </w:t>
            </w:r>
            <w:r>
              <w:rPr>
                <w:rFonts w:cs="Times New Roman"/>
                <w:sz w:val="24"/>
                <w:szCs w:val="24"/>
              </w:rPr>
              <w:t>на территории МР «Печора»</w:t>
            </w:r>
          </w:p>
          <w:p w:rsidR="00904B40" w:rsidRDefault="00904B40">
            <w:pPr>
              <w:spacing w:before="240"/>
              <w:ind w:firstLine="709"/>
              <w:jc w:val="right"/>
              <w:rPr>
                <w:rFonts w:cs="Times New Roman"/>
                <w:color w:val="000000"/>
                <w:sz w:val="26"/>
                <w:szCs w:val="26"/>
              </w:rPr>
            </w:pPr>
          </w:p>
        </w:tc>
      </w:tr>
    </w:tbl>
    <w:tbl>
      <w:tblPr>
        <w:tblW w:w="14742" w:type="dxa"/>
        <w:tblLayout w:type="fixed"/>
        <w:tblLook w:val="04A0" w:firstRow="1" w:lastRow="0" w:firstColumn="1" w:lastColumn="0" w:noHBand="0" w:noVBand="1"/>
      </w:tblPr>
      <w:tblGrid>
        <w:gridCol w:w="1843"/>
        <w:gridCol w:w="1559"/>
        <w:gridCol w:w="1985"/>
        <w:gridCol w:w="2410"/>
        <w:gridCol w:w="3828"/>
        <w:gridCol w:w="1842"/>
        <w:gridCol w:w="992"/>
        <w:gridCol w:w="283"/>
      </w:tblGrid>
      <w:tr w:rsidR="00904B40" w:rsidTr="008B265D">
        <w:trPr>
          <w:trHeight w:val="348"/>
        </w:trPr>
        <w:tc>
          <w:tcPr>
            <w:tcW w:w="14742" w:type="dxa"/>
            <w:gridSpan w:val="8"/>
            <w:tcBorders>
              <w:top w:val="none" w:sz="4" w:space="0" w:color="000000"/>
              <w:left w:val="none" w:sz="4" w:space="0" w:color="000000"/>
              <w:bottom w:val="none" w:sz="4" w:space="0" w:color="000000"/>
              <w:right w:val="none" w:sz="4" w:space="0" w:color="000000"/>
            </w:tcBorders>
            <w:shd w:val="clear" w:color="auto" w:fill="auto"/>
            <w:vAlign w:val="center"/>
          </w:tcPr>
          <w:p w:rsidR="008B265D" w:rsidRDefault="00E55EDE">
            <w:pPr>
              <w:spacing w:after="0" w:line="240" w:lineRule="auto"/>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 xml:space="preserve">Количество, состав и дислокация сил и средств, используемых для локализации и ликвидации возможных </w:t>
            </w:r>
          </w:p>
          <w:p w:rsidR="00904B40" w:rsidRDefault="00E55EDE" w:rsidP="008B265D">
            <w:pPr>
              <w:spacing w:after="0" w:line="240" w:lineRule="auto"/>
              <w:jc w:val="center"/>
              <w:rPr>
                <w:rFonts w:eastAsia="Times New Roman" w:cs="Times New Roman"/>
                <w:b/>
                <w:bCs/>
                <w:color w:val="000000"/>
                <w:sz w:val="22"/>
                <w:lang w:eastAsia="ru-RU"/>
              </w:rPr>
            </w:pPr>
            <w:r>
              <w:rPr>
                <w:rFonts w:eastAsia="Times New Roman" w:cs="Times New Roman"/>
                <w:b/>
                <w:bCs/>
                <w:color w:val="000000"/>
                <w:sz w:val="24"/>
                <w:szCs w:val="24"/>
                <w:lang w:eastAsia="ru-RU"/>
              </w:rPr>
              <w:t>последствий аварий на объектах теплоснабжения</w:t>
            </w:r>
          </w:p>
        </w:tc>
      </w:tr>
      <w:tr w:rsidR="00904B40" w:rsidTr="008B265D">
        <w:trPr>
          <w:gridAfter w:val="1"/>
          <w:wAfter w:w="283" w:type="dxa"/>
          <w:trHeight w:val="20"/>
        </w:trPr>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Наименование организации, выделяющей силы и средства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Наименование, назначение бригады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Состав бригад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Количество и назначение техники</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Количество основного оборудования, необходимого для ликвидации аварий</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Место дислокации сил и средств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Время реагирования</w:t>
            </w:r>
          </w:p>
        </w:tc>
      </w:tr>
      <w:tr w:rsidR="00904B40" w:rsidTr="008B265D">
        <w:trPr>
          <w:gridAfter w:val="1"/>
          <w:wAfter w:w="283" w:type="dxa"/>
          <w:trHeight w:val="20"/>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04B40" w:rsidRDefault="00E55EDE" w:rsidP="008B265D">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Филиал «Печорская ГРЭС» АО «Интер РАО – Электрогенерация»</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Аварийно-восстановительная бригада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Члены бригады: -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904B40">
            <w:pPr>
              <w:spacing w:after="0" w:line="240" w:lineRule="auto"/>
              <w:rPr>
                <w:rFonts w:eastAsia="Times New Roman" w:cs="Times New Roman"/>
                <w:color w:val="000000"/>
                <w:sz w:val="20"/>
                <w:szCs w:val="20"/>
                <w:lang w:eastAsia="ru-RU"/>
              </w:rPr>
            </w:pPr>
          </w:p>
        </w:tc>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Материалы:</w:t>
            </w:r>
            <w:r>
              <w:rPr>
                <w:rFonts w:eastAsia="Times New Roman" w:cs="Times New Roman"/>
                <w:color w:val="000000"/>
                <w:sz w:val="20"/>
                <w:szCs w:val="20"/>
                <w:lang w:eastAsia="ru-RU"/>
              </w:rPr>
              <w:t xml:space="preserve"> трубы стальные, отводы стальные, задвижки стальные, фланцы (резьбы), электроды, газ пропан, кислород. </w:t>
            </w:r>
            <w:r>
              <w:rPr>
                <w:rFonts w:eastAsia="Times New Roman" w:cs="Times New Roman"/>
                <w:b/>
                <w:bCs/>
                <w:color w:val="000000"/>
                <w:sz w:val="20"/>
                <w:szCs w:val="20"/>
                <w:lang w:eastAsia="ru-RU"/>
              </w:rPr>
              <w:t>Оборудование:</w:t>
            </w:r>
            <w:r>
              <w:rPr>
                <w:rFonts w:eastAsia="Times New Roman" w:cs="Times New Roman"/>
                <w:color w:val="000000"/>
                <w:sz w:val="20"/>
                <w:szCs w:val="20"/>
                <w:lang w:eastAsia="ru-RU"/>
              </w:rPr>
              <w:t xml:space="preserve"> Генератор сварочный ГСО300; Балластный реостат РБ-300; Редуктор кислородный БКО-50-4 ГОСТ 13861; Редуктор </w:t>
            </w:r>
            <w:proofErr w:type="spellStart"/>
            <w:r>
              <w:rPr>
                <w:rFonts w:eastAsia="Times New Roman" w:cs="Times New Roman"/>
                <w:color w:val="000000"/>
                <w:sz w:val="20"/>
                <w:szCs w:val="20"/>
                <w:lang w:eastAsia="ru-RU"/>
              </w:rPr>
              <w:t>пропановый</w:t>
            </w:r>
            <w:proofErr w:type="spellEnd"/>
            <w:r>
              <w:rPr>
                <w:rFonts w:eastAsia="Times New Roman" w:cs="Times New Roman"/>
                <w:color w:val="000000"/>
                <w:sz w:val="20"/>
                <w:szCs w:val="20"/>
                <w:lang w:eastAsia="ru-RU"/>
              </w:rPr>
              <w:t xml:space="preserve"> БПО5-4 ГОСТ 13861; Резак РЗП-01 по ГОСТ 5191-79Е; Рукава резиновые типа I и III по ГОСТ 9356-75; Баллон кислородный по ГОСТ 949-73; Баллон пропан-бутановый по ГОСТ 15860-70;</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Город Печора, Печорская ГРЭС</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15 минут</w:t>
            </w: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Начальник смены </w:t>
            </w:r>
            <w:proofErr w:type="spellStart"/>
            <w:r>
              <w:rPr>
                <w:rFonts w:eastAsia="Times New Roman" w:cs="Times New Roman"/>
                <w:color w:val="000000"/>
                <w:sz w:val="20"/>
                <w:szCs w:val="20"/>
                <w:lang w:eastAsia="ru-RU"/>
              </w:rPr>
              <w:t>ЦТиИК</w:t>
            </w:r>
            <w:proofErr w:type="spellEnd"/>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487A82">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Автомобили ТУ ТСР: </w:t>
            </w:r>
            <w:proofErr w:type="spellStart"/>
            <w:proofErr w:type="gramStart"/>
            <w:r>
              <w:rPr>
                <w:rFonts w:eastAsia="Times New Roman" w:cs="Times New Roman"/>
                <w:color w:val="000000"/>
                <w:sz w:val="20"/>
                <w:szCs w:val="20"/>
                <w:lang w:eastAsia="ru-RU"/>
              </w:rPr>
              <w:t>Грузо</w:t>
            </w:r>
            <w:proofErr w:type="spellEnd"/>
            <w:r>
              <w:rPr>
                <w:rFonts w:eastAsia="Times New Roman" w:cs="Times New Roman"/>
                <w:color w:val="000000"/>
                <w:sz w:val="20"/>
                <w:szCs w:val="20"/>
                <w:lang w:eastAsia="ru-RU"/>
              </w:rPr>
              <w:t>-пассажирский</w:t>
            </w:r>
            <w:proofErr w:type="gramEnd"/>
            <w:r>
              <w:rPr>
                <w:rFonts w:eastAsia="Times New Roman" w:cs="Times New Roman"/>
                <w:color w:val="000000"/>
                <w:sz w:val="20"/>
                <w:szCs w:val="20"/>
                <w:lang w:eastAsia="ru-RU"/>
              </w:rPr>
              <w:t xml:space="preserve"> фургон УАЗ 3- 2 шт. Передвижная мастерская;</w:t>
            </w: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Старший мастер </w:t>
            </w:r>
            <w:proofErr w:type="spellStart"/>
            <w:r>
              <w:rPr>
                <w:rFonts w:eastAsia="Times New Roman" w:cs="Times New Roman"/>
                <w:color w:val="000000"/>
                <w:sz w:val="20"/>
                <w:szCs w:val="20"/>
                <w:lang w:eastAsia="ru-RU"/>
              </w:rPr>
              <w:t>ЦТиИК</w:t>
            </w:r>
            <w:proofErr w:type="spellEnd"/>
            <w:r>
              <w:rPr>
                <w:rFonts w:eastAsia="Times New Roman" w:cs="Times New Roman"/>
                <w:color w:val="000000"/>
                <w:sz w:val="20"/>
                <w:szCs w:val="20"/>
                <w:lang w:eastAsia="ru-RU"/>
              </w:rPr>
              <w:t>;</w:t>
            </w:r>
          </w:p>
        </w:tc>
        <w:tc>
          <w:tcPr>
            <w:tcW w:w="241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слесарь по обслуживанию тепловых сетей 5 разряда </w:t>
            </w:r>
            <w:proofErr w:type="spellStart"/>
            <w:r>
              <w:rPr>
                <w:rFonts w:eastAsia="Times New Roman" w:cs="Times New Roman"/>
                <w:color w:val="000000"/>
                <w:sz w:val="20"/>
                <w:szCs w:val="20"/>
                <w:lang w:eastAsia="ru-RU"/>
              </w:rPr>
              <w:t>ЦТиИК</w:t>
            </w:r>
            <w:proofErr w:type="spellEnd"/>
            <w:r>
              <w:rPr>
                <w:rFonts w:eastAsia="Times New Roman" w:cs="Times New Roman"/>
                <w:color w:val="000000"/>
                <w:sz w:val="20"/>
                <w:szCs w:val="20"/>
                <w:lang w:eastAsia="ru-RU"/>
              </w:rPr>
              <w:t xml:space="preserve">- 2 чел.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87A82" w:rsidRDefault="00487A82">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Автомобили аренда: манипулятор, Кран, экскаватор-</w:t>
            </w:r>
            <w:proofErr w:type="spellStart"/>
            <w:r>
              <w:rPr>
                <w:rFonts w:eastAsia="Times New Roman" w:cs="Times New Roman"/>
                <w:color w:val="000000"/>
                <w:sz w:val="20"/>
                <w:szCs w:val="20"/>
                <w:lang w:eastAsia="ru-RU"/>
              </w:rPr>
              <w:t>погрузчиксамосвал</w:t>
            </w:r>
            <w:proofErr w:type="spellEnd"/>
            <w:r>
              <w:rPr>
                <w:rFonts w:eastAsia="Times New Roman" w:cs="Times New Roman"/>
                <w:color w:val="000000"/>
                <w:sz w:val="20"/>
                <w:szCs w:val="20"/>
                <w:lang w:eastAsia="ru-RU"/>
              </w:rPr>
              <w:t>,</w:t>
            </w:r>
          </w:p>
          <w:p w:rsidR="00904B40" w:rsidRDefault="00E55EDE">
            <w:pPr>
              <w:spacing w:after="0" w:line="240" w:lineRule="auto"/>
              <w:rPr>
                <w:rFonts w:eastAsia="Times New Roman" w:cs="Times New Roman"/>
                <w:color w:val="000000"/>
                <w:sz w:val="20"/>
                <w:szCs w:val="20"/>
                <w:lang w:eastAsia="ru-RU"/>
              </w:rPr>
            </w:pPr>
            <w:proofErr w:type="spellStart"/>
            <w:r>
              <w:rPr>
                <w:rFonts w:eastAsia="Times New Roman" w:cs="Times New Roman"/>
                <w:color w:val="000000"/>
                <w:sz w:val="20"/>
                <w:szCs w:val="20"/>
                <w:lang w:eastAsia="ru-RU"/>
              </w:rPr>
              <w:t>Камаз</w:t>
            </w:r>
            <w:proofErr w:type="spellEnd"/>
            <w:r>
              <w:rPr>
                <w:rFonts w:eastAsia="Times New Roman" w:cs="Times New Roman"/>
                <w:color w:val="000000"/>
                <w:sz w:val="20"/>
                <w:szCs w:val="20"/>
                <w:lang w:eastAsia="ru-RU"/>
              </w:rPr>
              <w:t>-длинномер</w:t>
            </w: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04B40" w:rsidRDefault="00E55EDE" w:rsidP="008B265D">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Печорский филиал АО «Коми Тепловая Компания».</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Аварийно-восстановительная бригада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Начальник Правобережного участка </w:t>
            </w:r>
            <w:proofErr w:type="spellStart"/>
            <w:r>
              <w:rPr>
                <w:rFonts w:eastAsia="Times New Roman" w:cs="Times New Roman"/>
                <w:color w:val="000000"/>
                <w:sz w:val="20"/>
                <w:szCs w:val="20"/>
                <w:lang w:eastAsia="ru-RU"/>
              </w:rPr>
              <w:t>Решетняк</w:t>
            </w:r>
            <w:proofErr w:type="spellEnd"/>
            <w:r>
              <w:rPr>
                <w:rFonts w:eastAsia="Times New Roman" w:cs="Times New Roman"/>
                <w:color w:val="000000"/>
                <w:sz w:val="20"/>
                <w:szCs w:val="20"/>
                <w:lang w:eastAsia="ru-RU"/>
              </w:rPr>
              <w:t xml:space="preserve"> Р. Ю.</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Легковой автомобиль (УАЗ) </w:t>
            </w:r>
          </w:p>
        </w:tc>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Материалы:</w:t>
            </w:r>
            <w:r>
              <w:rPr>
                <w:rFonts w:eastAsia="Times New Roman" w:cs="Times New Roman"/>
                <w:color w:val="000000"/>
                <w:sz w:val="20"/>
                <w:szCs w:val="20"/>
                <w:lang w:eastAsia="ru-RU"/>
              </w:rPr>
              <w:t xml:space="preserve"> трубы стальные, отводы стальные, задвижки стальные, фланцы (резьбы), электроды, газ пропан, кислород. </w:t>
            </w:r>
            <w:r>
              <w:rPr>
                <w:rFonts w:eastAsia="Times New Roman" w:cs="Times New Roman"/>
                <w:color w:val="000000"/>
                <w:sz w:val="20"/>
                <w:szCs w:val="20"/>
                <w:lang w:eastAsia="ru-RU"/>
              </w:rPr>
              <w:br/>
            </w:r>
            <w:r>
              <w:rPr>
                <w:rFonts w:eastAsia="Times New Roman" w:cs="Times New Roman"/>
                <w:b/>
                <w:bCs/>
                <w:color w:val="000000"/>
                <w:sz w:val="20"/>
                <w:szCs w:val="20"/>
                <w:lang w:eastAsia="ru-RU"/>
              </w:rPr>
              <w:t>Оборудование:</w:t>
            </w:r>
            <w:r>
              <w:rPr>
                <w:rFonts w:eastAsia="Times New Roman" w:cs="Times New Roman"/>
                <w:color w:val="000000"/>
                <w:sz w:val="20"/>
                <w:szCs w:val="20"/>
                <w:lang w:eastAsia="ru-RU"/>
              </w:rPr>
              <w:t xml:space="preserve"> Генератор сварочный;</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Котельная № 51 ул. </w:t>
            </w:r>
            <w:proofErr w:type="spellStart"/>
            <w:proofErr w:type="gramStart"/>
            <w:r>
              <w:rPr>
                <w:rFonts w:eastAsia="Times New Roman" w:cs="Times New Roman"/>
                <w:color w:val="000000"/>
                <w:sz w:val="20"/>
                <w:szCs w:val="20"/>
                <w:lang w:eastAsia="ru-RU"/>
              </w:rPr>
              <w:t>Железнодо-рожная</w:t>
            </w:r>
            <w:proofErr w:type="spellEnd"/>
            <w:proofErr w:type="gramEnd"/>
            <w:r>
              <w:rPr>
                <w:rFonts w:eastAsia="Times New Roman" w:cs="Times New Roman"/>
                <w:color w:val="000000"/>
                <w:sz w:val="20"/>
                <w:szCs w:val="20"/>
                <w:lang w:eastAsia="ru-RU"/>
              </w:rPr>
              <w:t xml:space="preserve">, д.19, пос. Сыня.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15 минут</w:t>
            </w: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Мастер </w:t>
            </w:r>
            <w:proofErr w:type="spellStart"/>
            <w:r>
              <w:rPr>
                <w:rFonts w:eastAsia="Times New Roman" w:cs="Times New Roman"/>
                <w:color w:val="000000"/>
                <w:sz w:val="20"/>
                <w:szCs w:val="20"/>
                <w:lang w:eastAsia="ru-RU"/>
              </w:rPr>
              <w:t>КиТС</w:t>
            </w:r>
            <w:proofErr w:type="spellEnd"/>
            <w:r>
              <w:rPr>
                <w:rFonts w:eastAsia="Times New Roman" w:cs="Times New Roman"/>
                <w:color w:val="000000"/>
                <w:sz w:val="20"/>
                <w:szCs w:val="20"/>
                <w:lang w:eastAsia="ru-RU"/>
              </w:rPr>
              <w:t xml:space="preserve"> </w:t>
            </w:r>
            <w:proofErr w:type="spellStart"/>
            <w:proofErr w:type="gramStart"/>
            <w:r>
              <w:rPr>
                <w:rFonts w:eastAsia="Times New Roman" w:cs="Times New Roman"/>
                <w:color w:val="000000"/>
                <w:sz w:val="20"/>
                <w:szCs w:val="20"/>
                <w:lang w:eastAsia="ru-RU"/>
              </w:rPr>
              <w:t>Маркевич</w:t>
            </w:r>
            <w:proofErr w:type="spellEnd"/>
            <w:r>
              <w:rPr>
                <w:rFonts w:eastAsia="Times New Roman" w:cs="Times New Roman"/>
                <w:color w:val="000000"/>
                <w:sz w:val="20"/>
                <w:szCs w:val="20"/>
                <w:lang w:eastAsia="ru-RU"/>
              </w:rPr>
              <w:t xml:space="preserve">  И.</w:t>
            </w:r>
            <w:proofErr w:type="gramEnd"/>
            <w:r>
              <w:rPr>
                <w:rFonts w:eastAsia="Times New Roman" w:cs="Times New Roman"/>
                <w:color w:val="000000"/>
                <w:sz w:val="20"/>
                <w:szCs w:val="20"/>
                <w:lang w:eastAsia="ru-RU"/>
              </w:rPr>
              <w:t xml:space="preserve"> Ю.</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ЭО-2626.Д.З. (погрузчик)</w:t>
            </w: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Члены бригады:</w:t>
            </w:r>
            <w:r>
              <w:rPr>
                <w:rFonts w:eastAsia="Times New Roman" w:cs="Times New Roman"/>
                <w:color w:val="000000"/>
                <w:sz w:val="20"/>
                <w:szCs w:val="20"/>
                <w:lang w:eastAsia="ru-RU"/>
              </w:rPr>
              <w:br/>
              <w:t xml:space="preserve"> слесарь по обслуживанию тепловых сетей 3 чел., </w:t>
            </w:r>
            <w:r>
              <w:rPr>
                <w:rFonts w:eastAsia="Times New Roman" w:cs="Times New Roman"/>
                <w:color w:val="000000"/>
                <w:sz w:val="20"/>
                <w:szCs w:val="20"/>
                <w:lang w:eastAsia="ru-RU"/>
              </w:rPr>
              <w:br/>
              <w:t>сварщик 1 чел.</w:t>
            </w:r>
          </w:p>
          <w:p w:rsidR="00487A82" w:rsidRDefault="00487A82">
            <w:pPr>
              <w:spacing w:after="0" w:line="240" w:lineRule="auto"/>
              <w:rPr>
                <w:rFonts w:eastAsia="Times New Roman" w:cs="Times New Roman"/>
                <w:color w:val="000000"/>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Автосамосвал (МАЗ-5551-020)</w:t>
            </w: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ГАЗ-NEXT-28244 (АСМ)</w:t>
            </w: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04B40" w:rsidRDefault="00E55EDE" w:rsidP="008B265D">
            <w:pPr>
              <w:spacing w:after="0" w:line="240" w:lineRule="auto"/>
              <w:jc w:val="center"/>
              <w:rPr>
                <w:rFonts w:eastAsia="Times New Roman" w:cs="Times New Roman"/>
                <w:color w:val="000000"/>
                <w:sz w:val="20"/>
                <w:szCs w:val="20"/>
                <w:lang w:eastAsia="ru-RU"/>
              </w:rPr>
            </w:pPr>
            <w:r>
              <w:rPr>
                <w:rFonts w:eastAsia="Times New Roman" w:cs="Times New Roman"/>
                <w:b/>
                <w:bCs/>
                <w:color w:val="000000"/>
                <w:sz w:val="20"/>
                <w:szCs w:val="20"/>
                <w:lang w:eastAsia="ru-RU"/>
              </w:rPr>
              <w:lastRenderedPageBreak/>
              <w:t>ООО «ТЭК-Печора»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Аварийно-восстановительная бригада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Начальник </w:t>
            </w:r>
            <w:proofErr w:type="spellStart"/>
            <w:r>
              <w:rPr>
                <w:rFonts w:eastAsia="Times New Roman" w:cs="Times New Roman"/>
                <w:color w:val="000000"/>
                <w:sz w:val="20"/>
                <w:szCs w:val="20"/>
                <w:lang w:eastAsia="ru-RU"/>
              </w:rPr>
              <w:t>Тср</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Автокран-1ед.</w:t>
            </w:r>
          </w:p>
        </w:tc>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Материалы:</w:t>
            </w:r>
            <w:r>
              <w:rPr>
                <w:rFonts w:eastAsia="Times New Roman" w:cs="Times New Roman"/>
                <w:color w:val="000000"/>
                <w:sz w:val="20"/>
                <w:szCs w:val="20"/>
                <w:lang w:eastAsia="ru-RU"/>
              </w:rPr>
              <w:t xml:space="preserve"> трубы стальные, отводы стальные, задвижки стальные, фланцы (резьбы), электроды, газ пропан, кислород. </w:t>
            </w:r>
            <w:r>
              <w:rPr>
                <w:rFonts w:eastAsia="Times New Roman" w:cs="Times New Roman"/>
                <w:b/>
                <w:bCs/>
                <w:color w:val="000000"/>
                <w:sz w:val="20"/>
                <w:szCs w:val="20"/>
                <w:lang w:eastAsia="ru-RU"/>
              </w:rPr>
              <w:t>Оборудование:</w:t>
            </w:r>
            <w:r>
              <w:rPr>
                <w:rFonts w:eastAsia="Times New Roman" w:cs="Times New Roman"/>
                <w:color w:val="000000"/>
                <w:sz w:val="20"/>
                <w:szCs w:val="20"/>
                <w:lang w:eastAsia="ru-RU"/>
              </w:rPr>
              <w:t xml:space="preserve"> Генератор сварочный «Вепрь»; дизель генератор сварочный на базе газ 53; Вентилятор вытяжной Вп2000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15 минут</w:t>
            </w: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proofErr w:type="spellStart"/>
            <w:r>
              <w:rPr>
                <w:rFonts w:eastAsia="Times New Roman" w:cs="Times New Roman"/>
                <w:color w:val="000000"/>
                <w:sz w:val="20"/>
                <w:szCs w:val="20"/>
                <w:lang w:eastAsia="ru-RU"/>
              </w:rPr>
              <w:t>Ст.мастер</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Экскаватор-1ед.</w:t>
            </w: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proofErr w:type="spellStart"/>
            <w:r>
              <w:rPr>
                <w:rFonts w:eastAsia="Times New Roman" w:cs="Times New Roman"/>
                <w:color w:val="000000"/>
                <w:sz w:val="20"/>
                <w:szCs w:val="20"/>
                <w:lang w:eastAsia="ru-RU"/>
              </w:rPr>
              <w:t>г.Печора</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Слесарь- 6 чел.</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АРТК-1ед.</w:t>
            </w: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proofErr w:type="spellStart"/>
            <w:r>
              <w:rPr>
                <w:rFonts w:eastAsia="Times New Roman" w:cs="Times New Roman"/>
                <w:color w:val="000000"/>
                <w:sz w:val="20"/>
                <w:szCs w:val="20"/>
                <w:lang w:eastAsia="ru-RU"/>
              </w:rPr>
              <w:t>ул.Островского</w:t>
            </w:r>
            <w:proofErr w:type="spellEnd"/>
            <w:r>
              <w:rPr>
                <w:rFonts w:eastAsia="Times New Roman" w:cs="Times New Roman"/>
                <w:color w:val="000000"/>
                <w:sz w:val="20"/>
                <w:szCs w:val="20"/>
                <w:lang w:eastAsia="ru-RU"/>
              </w:rPr>
              <w:t xml:space="preserve"> 71а</w:t>
            </w: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proofErr w:type="spellStart"/>
            <w:r>
              <w:rPr>
                <w:rFonts w:eastAsia="Times New Roman" w:cs="Times New Roman"/>
                <w:color w:val="000000"/>
                <w:sz w:val="20"/>
                <w:szCs w:val="20"/>
                <w:lang w:eastAsia="ru-RU"/>
              </w:rPr>
              <w:t>Эл.сварщик</w:t>
            </w:r>
            <w:proofErr w:type="spellEnd"/>
            <w:r>
              <w:rPr>
                <w:rFonts w:eastAsia="Times New Roman" w:cs="Times New Roman"/>
                <w:color w:val="000000"/>
                <w:sz w:val="20"/>
                <w:szCs w:val="20"/>
                <w:lang w:eastAsia="ru-RU"/>
              </w:rPr>
              <w:t xml:space="preserve"> -2 чел.</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Вакуумная машина-1ед.</w:t>
            </w: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Транспортное звено -4 чел.</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 </w:t>
            </w: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здание гараж</w:t>
            </w: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04B40" w:rsidRDefault="00E55EDE" w:rsidP="008B265D">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МУП «Горводоканал»</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АТК по водо-канализационным сетям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Начальник участка водоснабжения -Сальников Ю.В.;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Автомобили:</w:t>
            </w:r>
          </w:p>
        </w:tc>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Материалы:</w:t>
            </w:r>
            <w:r>
              <w:rPr>
                <w:rFonts w:eastAsia="Times New Roman" w:cs="Times New Roman"/>
                <w:color w:val="000000"/>
                <w:sz w:val="20"/>
                <w:szCs w:val="20"/>
                <w:lang w:eastAsia="ru-RU"/>
              </w:rPr>
              <w:t xml:space="preserve"> трубы стальные, отводы стальные, задвижки стальные, фланцы (резьбы), электроды, газ пропан, кислород. бутановый по ГОСТ 15860-70;</w:t>
            </w:r>
          </w:p>
        </w:tc>
        <w:tc>
          <w:tcPr>
            <w:tcW w:w="1842" w:type="dxa"/>
            <w:vMerge w:val="restart"/>
            <w:tcBorders>
              <w:top w:val="single" w:sz="4" w:space="0" w:color="auto"/>
              <w:left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г. Печора, ул. М. Булгаковой 26,</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FF0000"/>
                <w:sz w:val="20"/>
                <w:szCs w:val="20"/>
                <w:lang w:eastAsia="ru-RU"/>
              </w:rPr>
            </w:pPr>
            <w:r>
              <w:rPr>
                <w:rFonts w:eastAsia="Times New Roman" w:cs="Times New Roman"/>
                <w:color w:val="auto"/>
                <w:sz w:val="20"/>
                <w:szCs w:val="20"/>
                <w:lang w:eastAsia="ru-RU"/>
              </w:rPr>
              <w:t>1 ч. 00 мин.</w:t>
            </w: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Начальник участка водоотведения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Бочка водовозная ГАЗ-3307;</w:t>
            </w: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left w:val="single" w:sz="4" w:space="0" w:color="auto"/>
              <w:bottom w:val="single" w:sz="4" w:space="0" w:color="auto"/>
              <w:right w:val="single" w:sz="4" w:space="0" w:color="auto"/>
            </w:tcBorders>
            <w:shd w:val="clear" w:color="auto" w:fill="auto"/>
            <w:noWrap/>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FF0000"/>
                <w:sz w:val="20"/>
                <w:szCs w:val="20"/>
                <w:lang w:eastAsia="ru-RU"/>
              </w:rPr>
            </w:pP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proofErr w:type="spellStart"/>
            <w:r>
              <w:rPr>
                <w:rFonts w:eastAsia="Times New Roman" w:cs="Times New Roman"/>
                <w:color w:val="000000"/>
                <w:sz w:val="20"/>
                <w:szCs w:val="20"/>
                <w:lang w:eastAsia="ru-RU"/>
              </w:rPr>
              <w:t>Калаус</w:t>
            </w:r>
            <w:proofErr w:type="spellEnd"/>
            <w:r>
              <w:rPr>
                <w:rFonts w:eastAsia="Times New Roman" w:cs="Times New Roman"/>
                <w:color w:val="000000"/>
                <w:sz w:val="20"/>
                <w:szCs w:val="20"/>
                <w:lang w:eastAsia="ru-RU"/>
              </w:rPr>
              <w:t xml:space="preserve"> А.И.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Бочка АСМГ ГАЗ -3307;</w:t>
            </w: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val="restart"/>
            <w:tcBorders>
              <w:top w:val="single" w:sz="4" w:space="0" w:color="auto"/>
              <w:left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w:t>
            </w:r>
          </w:p>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г. Печора, ул. Спортивная, д. 73К</w:t>
            </w: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FF0000"/>
                <w:sz w:val="20"/>
                <w:szCs w:val="20"/>
                <w:lang w:eastAsia="ru-RU"/>
              </w:rPr>
            </w:pP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Слесаря АВР- 12 чел.;</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Фургон эл. Станция ГАЗ 3307 </w:t>
            </w:r>
          </w:p>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Экскаватор ЭО-3323ТУ</w:t>
            </w:r>
          </w:p>
          <w:p w:rsidR="00487A82" w:rsidRDefault="00487A82">
            <w:pPr>
              <w:spacing w:after="0" w:line="240" w:lineRule="auto"/>
              <w:rPr>
                <w:rFonts w:eastAsia="Times New Roman" w:cs="Times New Roman"/>
                <w:color w:val="000000"/>
                <w:sz w:val="20"/>
                <w:szCs w:val="20"/>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left w:val="single" w:sz="4" w:space="0" w:color="auto"/>
              <w:bottom w:val="single" w:sz="4" w:space="0" w:color="auto"/>
              <w:right w:val="single" w:sz="4" w:space="0" w:color="auto"/>
            </w:tcBorders>
            <w:shd w:val="clear" w:color="auto" w:fill="auto"/>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FF0000"/>
                <w:sz w:val="20"/>
                <w:szCs w:val="20"/>
                <w:lang w:eastAsia="ru-RU"/>
              </w:rPr>
            </w:pPr>
          </w:p>
        </w:tc>
      </w:tr>
      <w:tr w:rsidR="00904B40" w:rsidTr="008B265D">
        <w:trPr>
          <w:gridAfter w:val="1"/>
          <w:wAfter w:w="283" w:type="dxa"/>
          <w:trHeight w:val="20"/>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04B40" w:rsidRDefault="00E55EDE" w:rsidP="008B265D">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ООО «ТЭК города Печора»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Аварийно-восстановительная бригада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Руководитель участка, старший мастер.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ГАЗ - 322132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b/>
                <w:bCs/>
                <w:color w:val="000000"/>
                <w:sz w:val="20"/>
                <w:szCs w:val="20"/>
                <w:lang w:eastAsia="ru-RU"/>
              </w:rPr>
              <w:t xml:space="preserve">Материалы: </w:t>
            </w:r>
            <w:r>
              <w:rPr>
                <w:rFonts w:eastAsia="Times New Roman" w:cs="Times New Roman"/>
                <w:color w:val="000000"/>
                <w:sz w:val="20"/>
                <w:szCs w:val="20"/>
                <w:lang w:eastAsia="ru-RU"/>
              </w:rPr>
              <w:t xml:space="preserve">трубы стальные, отводы стальные, задвижки стальные, фланцы (резьбы), электроды, газ пропан, кислород. </w:t>
            </w:r>
          </w:p>
          <w:p w:rsidR="007C7DAD" w:rsidRDefault="007C7DAD">
            <w:pPr>
              <w:spacing w:after="0" w:line="240" w:lineRule="auto"/>
              <w:rPr>
                <w:rFonts w:eastAsia="Times New Roman" w:cs="Times New Roman"/>
                <w:b/>
                <w:bCs/>
                <w:color w:val="000000"/>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г. Печора,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auto"/>
                <w:sz w:val="20"/>
                <w:szCs w:val="20"/>
                <w:lang w:eastAsia="ru-RU"/>
              </w:rPr>
            </w:pPr>
            <w:r>
              <w:rPr>
                <w:rFonts w:eastAsia="Times New Roman" w:cs="Times New Roman"/>
                <w:color w:val="auto"/>
                <w:sz w:val="20"/>
                <w:szCs w:val="20"/>
                <w:lang w:eastAsia="ru-RU"/>
              </w:rPr>
              <w:t xml:space="preserve">30 минут </w:t>
            </w: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Члены бригады: - </w:t>
            </w:r>
            <w:proofErr w:type="spellStart"/>
            <w:r>
              <w:rPr>
                <w:rFonts w:eastAsia="Times New Roman" w:cs="Times New Roman"/>
                <w:color w:val="000000"/>
                <w:sz w:val="20"/>
                <w:szCs w:val="20"/>
                <w:lang w:eastAsia="ru-RU"/>
              </w:rPr>
              <w:t>электрогазосварщики</w:t>
            </w:r>
            <w:proofErr w:type="spellEnd"/>
            <w:r>
              <w:rPr>
                <w:rFonts w:eastAsia="Times New Roman" w:cs="Times New Roman"/>
                <w:color w:val="000000"/>
                <w:sz w:val="20"/>
                <w:szCs w:val="20"/>
                <w:lang w:eastAsia="ru-RU"/>
              </w:rPr>
              <w:t xml:space="preserve"> 5 разряда, слесари-сантехники 4 разряда, рабочие по комплексному обслуживанию жилых зданий 4 разряда. </w:t>
            </w:r>
          </w:p>
          <w:p w:rsidR="00487A82" w:rsidRDefault="00487A82">
            <w:pPr>
              <w:spacing w:after="0" w:line="240" w:lineRule="auto"/>
              <w:rPr>
                <w:rFonts w:eastAsia="Times New Roman" w:cs="Times New Roman"/>
                <w:color w:val="000000"/>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ДЗ - 133 - РТР1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 xml:space="preserve">Оборудование: </w:t>
            </w:r>
            <w:r>
              <w:rPr>
                <w:rFonts w:eastAsia="Times New Roman" w:cs="Times New Roman"/>
                <w:color w:val="000000"/>
                <w:sz w:val="20"/>
                <w:szCs w:val="20"/>
                <w:lang w:eastAsia="ru-RU"/>
              </w:rPr>
              <w:t xml:space="preserve">Генератор сварочный ГСО300; Балластный реостат РБ-300; Редуктор кислородный БКО-50-4 ГОСТ 13861; Редуктор </w:t>
            </w:r>
            <w:proofErr w:type="spellStart"/>
            <w:r>
              <w:rPr>
                <w:rFonts w:eastAsia="Times New Roman" w:cs="Times New Roman"/>
                <w:color w:val="000000"/>
                <w:sz w:val="20"/>
                <w:szCs w:val="20"/>
                <w:lang w:eastAsia="ru-RU"/>
              </w:rPr>
              <w:t>пропановый</w:t>
            </w:r>
            <w:proofErr w:type="spellEnd"/>
            <w:r>
              <w:rPr>
                <w:rFonts w:eastAsia="Times New Roman" w:cs="Times New Roman"/>
                <w:color w:val="000000"/>
                <w:sz w:val="20"/>
                <w:szCs w:val="20"/>
                <w:lang w:eastAsia="ru-RU"/>
              </w:rPr>
              <w:t xml:space="preserve"> БПО5-4 ГОСТ 13861; Резак РЗП-01 по ГОСТ 5191-79Е; Рукава резиновые типа I и III по ГОСТ 9356-75; Баллон кислородный по ГОСТ 949-73; Баллон пропан-бутановый по ГОСТ 15860-70;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ул. М. Булгаковой, д.18, </w:t>
            </w:r>
            <w:r>
              <w:rPr>
                <w:rFonts w:eastAsia="Times New Roman" w:cs="Times New Roman"/>
                <w:color w:val="000000"/>
                <w:sz w:val="20"/>
                <w:szCs w:val="20"/>
                <w:lang w:eastAsia="ru-RU"/>
              </w:rPr>
              <w:br/>
              <w:t xml:space="preserve">участок обслуживания жилищного фонда. </w:t>
            </w: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auto"/>
                <w:sz w:val="20"/>
                <w:szCs w:val="20"/>
                <w:lang w:eastAsia="ru-RU"/>
              </w:rPr>
            </w:pPr>
          </w:p>
        </w:tc>
      </w:tr>
      <w:tr w:rsidR="00904B40" w:rsidTr="008B265D">
        <w:trPr>
          <w:gridAfter w:val="1"/>
          <w:wAfter w:w="283" w:type="dxa"/>
          <w:trHeight w:val="20"/>
        </w:trPr>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904B40" w:rsidRDefault="00E55EDE" w:rsidP="008B265D">
            <w:pPr>
              <w:spacing w:after="0" w:line="240" w:lineRule="auto"/>
              <w:jc w:val="center"/>
              <w:rPr>
                <w:rFonts w:eastAsia="Times New Roman" w:cs="Times New Roman"/>
                <w:b/>
                <w:bCs/>
                <w:color w:val="auto"/>
                <w:sz w:val="20"/>
                <w:szCs w:val="20"/>
                <w:lang w:eastAsia="ru-RU"/>
              </w:rPr>
            </w:pPr>
            <w:r>
              <w:rPr>
                <w:rFonts w:eastAsia="Times New Roman" w:cs="Times New Roman"/>
                <w:b/>
                <w:bCs/>
                <w:color w:val="auto"/>
                <w:sz w:val="20"/>
                <w:szCs w:val="20"/>
                <w:lang w:eastAsia="ru-RU"/>
              </w:rPr>
              <w:t>ООО «</w:t>
            </w:r>
            <w:proofErr w:type="spellStart"/>
            <w:r>
              <w:rPr>
                <w:rFonts w:eastAsia="Times New Roman" w:cs="Times New Roman"/>
                <w:b/>
                <w:bCs/>
                <w:color w:val="auto"/>
                <w:sz w:val="20"/>
                <w:szCs w:val="20"/>
                <w:lang w:eastAsia="ru-RU"/>
              </w:rPr>
              <w:t>ГарантМастер</w:t>
            </w:r>
            <w:proofErr w:type="spellEnd"/>
            <w:r>
              <w:rPr>
                <w:rFonts w:eastAsia="Times New Roman" w:cs="Times New Roman"/>
                <w:b/>
                <w:bCs/>
                <w:color w:val="auto"/>
                <w:sz w:val="20"/>
                <w:szCs w:val="20"/>
                <w:lang w:eastAsia="ru-RU"/>
              </w:rPr>
              <w:t>»</w:t>
            </w:r>
          </w:p>
        </w:tc>
        <w:tc>
          <w:tcPr>
            <w:tcW w:w="1559" w:type="dxa"/>
            <w:tcBorders>
              <w:top w:val="single" w:sz="4" w:space="0" w:color="auto"/>
              <w:left w:val="none" w:sz="4" w:space="0" w:color="000000"/>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auto"/>
                <w:sz w:val="20"/>
                <w:szCs w:val="20"/>
                <w:lang w:eastAsia="ru-RU"/>
              </w:rPr>
            </w:pPr>
            <w:r>
              <w:rPr>
                <w:rFonts w:eastAsia="Times New Roman" w:cs="Times New Roman"/>
                <w:color w:val="auto"/>
                <w:sz w:val="20"/>
                <w:szCs w:val="20"/>
                <w:lang w:eastAsia="ru-RU"/>
              </w:rPr>
              <w:t>Аварийно-восстановительная бригада</w:t>
            </w:r>
          </w:p>
        </w:tc>
        <w:tc>
          <w:tcPr>
            <w:tcW w:w="1985" w:type="dxa"/>
            <w:tcBorders>
              <w:top w:val="single" w:sz="4" w:space="0" w:color="auto"/>
              <w:left w:val="none" w:sz="4" w:space="0" w:color="000000"/>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auto"/>
                <w:sz w:val="20"/>
                <w:szCs w:val="20"/>
                <w:lang w:eastAsia="ru-RU"/>
              </w:rPr>
            </w:pPr>
            <w:r>
              <w:rPr>
                <w:rFonts w:eastAsia="Times New Roman" w:cs="Times New Roman"/>
                <w:color w:val="auto"/>
                <w:sz w:val="20"/>
                <w:szCs w:val="20"/>
                <w:lang w:eastAsia="ru-RU"/>
              </w:rPr>
              <w:t>Члены бригады: - слесарь-сантехник, электрик, разнорабочий.</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auto"/>
                <w:sz w:val="20"/>
                <w:szCs w:val="20"/>
                <w:lang w:eastAsia="ru-RU"/>
              </w:rPr>
            </w:pPr>
            <w:r>
              <w:rPr>
                <w:rFonts w:eastAsia="Times New Roman" w:cs="Times New Roman"/>
                <w:color w:val="auto"/>
                <w:sz w:val="20"/>
                <w:szCs w:val="20"/>
                <w:lang w:eastAsia="ru-RU"/>
              </w:rPr>
              <w:t xml:space="preserve">Грузовой фургон </w:t>
            </w:r>
            <w:proofErr w:type="spellStart"/>
            <w:r>
              <w:rPr>
                <w:rFonts w:eastAsia="Times New Roman" w:cs="Times New Roman"/>
                <w:color w:val="auto"/>
                <w:sz w:val="20"/>
                <w:szCs w:val="20"/>
                <w:lang w:eastAsia="ru-RU"/>
              </w:rPr>
              <w:t>Багем</w:t>
            </w:r>
            <w:proofErr w:type="spellEnd"/>
            <w:r>
              <w:rPr>
                <w:rFonts w:eastAsia="Times New Roman" w:cs="Times New Roman"/>
                <w:color w:val="auto"/>
                <w:sz w:val="20"/>
                <w:szCs w:val="20"/>
                <w:lang w:eastAsia="ru-RU"/>
              </w:rPr>
              <w:t xml:space="preserve"> </w:t>
            </w:r>
          </w:p>
        </w:tc>
        <w:tc>
          <w:tcPr>
            <w:tcW w:w="3828" w:type="dxa"/>
            <w:tcBorders>
              <w:top w:val="single" w:sz="4" w:space="0" w:color="auto"/>
              <w:left w:val="none" w:sz="4" w:space="0" w:color="000000"/>
              <w:bottom w:val="single" w:sz="4" w:space="0" w:color="auto"/>
              <w:right w:val="single" w:sz="4" w:space="0" w:color="auto"/>
            </w:tcBorders>
            <w:shd w:val="clear" w:color="auto" w:fill="auto"/>
            <w:vAlign w:val="center"/>
          </w:tcPr>
          <w:p w:rsidR="007C7DAD" w:rsidRDefault="007C7DAD">
            <w:pPr>
              <w:spacing w:after="0" w:line="240" w:lineRule="auto"/>
              <w:rPr>
                <w:rFonts w:eastAsia="Times New Roman" w:cs="Times New Roman"/>
                <w:b/>
                <w:bCs/>
                <w:color w:val="auto"/>
                <w:sz w:val="20"/>
                <w:szCs w:val="20"/>
                <w:lang w:eastAsia="ru-RU"/>
              </w:rPr>
            </w:pPr>
          </w:p>
          <w:p w:rsidR="007C7DAD" w:rsidRDefault="00E55EDE">
            <w:pPr>
              <w:spacing w:after="0" w:line="240" w:lineRule="auto"/>
              <w:rPr>
                <w:rFonts w:eastAsia="Times New Roman" w:cs="Times New Roman"/>
                <w:color w:val="auto"/>
                <w:sz w:val="20"/>
                <w:szCs w:val="20"/>
                <w:lang w:eastAsia="ru-RU"/>
              </w:rPr>
            </w:pPr>
            <w:r>
              <w:rPr>
                <w:rFonts w:eastAsia="Times New Roman" w:cs="Times New Roman"/>
                <w:b/>
                <w:bCs/>
                <w:color w:val="auto"/>
                <w:sz w:val="20"/>
                <w:szCs w:val="20"/>
                <w:lang w:eastAsia="ru-RU"/>
              </w:rPr>
              <w:t>Материалы</w:t>
            </w:r>
            <w:r>
              <w:rPr>
                <w:rFonts w:eastAsia="Times New Roman" w:cs="Times New Roman"/>
                <w:color w:val="auto"/>
                <w:sz w:val="20"/>
                <w:szCs w:val="20"/>
                <w:lang w:eastAsia="ru-RU"/>
              </w:rPr>
              <w:t xml:space="preserve">: трубы металлические, отводы, задвижки, краны </w:t>
            </w:r>
            <w:proofErr w:type="gramStart"/>
            <w:r>
              <w:rPr>
                <w:rFonts w:eastAsia="Times New Roman" w:cs="Times New Roman"/>
                <w:color w:val="auto"/>
                <w:sz w:val="20"/>
                <w:szCs w:val="20"/>
                <w:lang w:eastAsia="ru-RU"/>
              </w:rPr>
              <w:t>шаровые,  сгоны</w:t>
            </w:r>
            <w:proofErr w:type="gramEnd"/>
            <w:r>
              <w:rPr>
                <w:rFonts w:eastAsia="Times New Roman" w:cs="Times New Roman"/>
                <w:color w:val="auto"/>
                <w:sz w:val="20"/>
                <w:szCs w:val="20"/>
                <w:lang w:eastAsia="ru-RU"/>
              </w:rPr>
              <w:t>, фланцы, и прочий сантехнический материал, электроды, газ пропан, кислород. Кабель 4*16 АВВГ, ВВГ 2*2,5, ВВГ 2*1,5, АВВГ 2*2,</w:t>
            </w:r>
            <w:proofErr w:type="gramStart"/>
            <w:r>
              <w:rPr>
                <w:rFonts w:eastAsia="Times New Roman" w:cs="Times New Roman"/>
                <w:color w:val="auto"/>
                <w:sz w:val="20"/>
                <w:szCs w:val="20"/>
                <w:lang w:eastAsia="ru-RU"/>
              </w:rPr>
              <w:t>5 ,</w:t>
            </w:r>
            <w:proofErr w:type="gramEnd"/>
            <w:r>
              <w:rPr>
                <w:rFonts w:eastAsia="Times New Roman" w:cs="Times New Roman"/>
                <w:color w:val="auto"/>
                <w:sz w:val="20"/>
                <w:szCs w:val="20"/>
                <w:lang w:eastAsia="ru-RU"/>
              </w:rPr>
              <w:t xml:space="preserve"> </w:t>
            </w:r>
          </w:p>
          <w:p w:rsidR="007C7DAD" w:rsidRDefault="00E55EDE">
            <w:pPr>
              <w:spacing w:after="0" w:line="240" w:lineRule="auto"/>
              <w:rPr>
                <w:rFonts w:eastAsia="Times New Roman" w:cs="Times New Roman"/>
                <w:color w:val="auto"/>
                <w:sz w:val="20"/>
                <w:szCs w:val="20"/>
                <w:lang w:eastAsia="ru-RU"/>
              </w:rPr>
            </w:pPr>
            <w:r>
              <w:rPr>
                <w:rFonts w:eastAsia="Times New Roman" w:cs="Times New Roman"/>
                <w:color w:val="auto"/>
                <w:sz w:val="20"/>
                <w:szCs w:val="20"/>
                <w:lang w:eastAsia="ru-RU"/>
              </w:rPr>
              <w:t>плавкая вставка 100 А.</w:t>
            </w:r>
          </w:p>
          <w:p w:rsidR="00904B40" w:rsidRDefault="00E55EDE">
            <w:pPr>
              <w:spacing w:after="0" w:line="240" w:lineRule="auto"/>
              <w:rPr>
                <w:rFonts w:eastAsia="Times New Roman" w:cs="Times New Roman"/>
                <w:color w:val="auto"/>
                <w:sz w:val="20"/>
                <w:szCs w:val="20"/>
                <w:lang w:eastAsia="ru-RU"/>
              </w:rPr>
            </w:pPr>
            <w:r>
              <w:rPr>
                <w:rFonts w:eastAsia="Times New Roman" w:cs="Times New Roman"/>
                <w:color w:val="auto"/>
                <w:sz w:val="20"/>
                <w:szCs w:val="20"/>
                <w:lang w:eastAsia="ru-RU"/>
              </w:rPr>
              <w:lastRenderedPageBreak/>
              <w:br/>
            </w:r>
            <w:r>
              <w:rPr>
                <w:rFonts w:eastAsia="Times New Roman" w:cs="Times New Roman"/>
                <w:b/>
                <w:bCs/>
                <w:color w:val="auto"/>
                <w:sz w:val="20"/>
                <w:szCs w:val="20"/>
                <w:lang w:eastAsia="ru-RU"/>
              </w:rPr>
              <w:t>Оборудование:</w:t>
            </w:r>
            <w:r>
              <w:rPr>
                <w:rFonts w:eastAsia="Times New Roman" w:cs="Times New Roman"/>
                <w:color w:val="auto"/>
                <w:sz w:val="20"/>
                <w:szCs w:val="20"/>
                <w:lang w:eastAsia="ru-RU"/>
              </w:rPr>
              <w:t xml:space="preserve"> Генератор; сварочный аппарат; электрогенератор; </w:t>
            </w:r>
            <w:proofErr w:type="spellStart"/>
            <w:r>
              <w:rPr>
                <w:rFonts w:eastAsia="Times New Roman" w:cs="Times New Roman"/>
                <w:color w:val="auto"/>
                <w:sz w:val="20"/>
                <w:szCs w:val="20"/>
                <w:lang w:eastAsia="ru-RU"/>
              </w:rPr>
              <w:t>углошлифовальная</w:t>
            </w:r>
            <w:proofErr w:type="spellEnd"/>
            <w:r>
              <w:rPr>
                <w:rFonts w:eastAsia="Times New Roman" w:cs="Times New Roman"/>
                <w:color w:val="auto"/>
                <w:sz w:val="20"/>
                <w:szCs w:val="20"/>
                <w:lang w:eastAsia="ru-RU"/>
              </w:rPr>
              <w:t xml:space="preserve"> машина.</w:t>
            </w:r>
          </w:p>
        </w:tc>
        <w:tc>
          <w:tcPr>
            <w:tcW w:w="1842" w:type="dxa"/>
            <w:tcBorders>
              <w:top w:val="single" w:sz="4" w:space="0" w:color="auto"/>
              <w:left w:val="none" w:sz="4" w:space="0" w:color="000000"/>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auto"/>
                <w:sz w:val="20"/>
                <w:szCs w:val="20"/>
                <w:lang w:eastAsia="ru-RU"/>
              </w:rPr>
            </w:pPr>
            <w:proofErr w:type="spellStart"/>
            <w:r>
              <w:rPr>
                <w:rFonts w:eastAsia="Times New Roman" w:cs="Times New Roman"/>
                <w:color w:val="auto"/>
                <w:sz w:val="20"/>
                <w:szCs w:val="20"/>
                <w:lang w:eastAsia="ru-RU"/>
              </w:rPr>
              <w:lastRenderedPageBreak/>
              <w:t>г.Печора</w:t>
            </w:r>
            <w:proofErr w:type="spellEnd"/>
            <w:r>
              <w:rPr>
                <w:rFonts w:eastAsia="Times New Roman" w:cs="Times New Roman"/>
                <w:color w:val="auto"/>
                <w:sz w:val="20"/>
                <w:szCs w:val="20"/>
                <w:lang w:eastAsia="ru-RU"/>
              </w:rPr>
              <w:br/>
            </w:r>
            <w:r>
              <w:rPr>
                <w:rFonts w:eastAsia="Times New Roman" w:cs="Times New Roman"/>
                <w:color w:val="auto"/>
                <w:sz w:val="20"/>
                <w:szCs w:val="20"/>
                <w:lang w:eastAsia="ru-RU"/>
              </w:rPr>
              <w:br/>
            </w:r>
            <w:proofErr w:type="spellStart"/>
            <w:r>
              <w:rPr>
                <w:rFonts w:eastAsia="Times New Roman" w:cs="Times New Roman"/>
                <w:color w:val="auto"/>
                <w:sz w:val="20"/>
                <w:szCs w:val="20"/>
                <w:lang w:eastAsia="ru-RU"/>
              </w:rPr>
              <w:t>ул.Московская</w:t>
            </w:r>
            <w:proofErr w:type="spellEnd"/>
            <w:r>
              <w:rPr>
                <w:rFonts w:eastAsia="Times New Roman" w:cs="Times New Roman"/>
                <w:color w:val="auto"/>
                <w:sz w:val="20"/>
                <w:szCs w:val="20"/>
                <w:lang w:eastAsia="ru-RU"/>
              </w:rPr>
              <w:t>, д.27А офис №5</w:t>
            </w:r>
          </w:p>
        </w:tc>
        <w:tc>
          <w:tcPr>
            <w:tcW w:w="992" w:type="dxa"/>
            <w:tcBorders>
              <w:top w:val="single" w:sz="4" w:space="0" w:color="auto"/>
              <w:left w:val="none" w:sz="4" w:space="0" w:color="000000"/>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auto"/>
                <w:sz w:val="20"/>
                <w:szCs w:val="20"/>
                <w:lang w:eastAsia="ru-RU"/>
              </w:rPr>
            </w:pPr>
            <w:r>
              <w:rPr>
                <w:rFonts w:eastAsia="Times New Roman" w:cs="Times New Roman"/>
                <w:color w:val="auto"/>
                <w:sz w:val="20"/>
                <w:szCs w:val="20"/>
                <w:lang w:eastAsia="ru-RU"/>
              </w:rPr>
              <w:t>15 минут</w:t>
            </w:r>
          </w:p>
        </w:tc>
      </w:tr>
      <w:tr w:rsidR="00904B40" w:rsidTr="008B265D">
        <w:trPr>
          <w:gridAfter w:val="1"/>
          <w:wAfter w:w="283" w:type="dxa"/>
          <w:trHeight w:val="20"/>
        </w:trPr>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04B40" w:rsidRDefault="00E55EDE" w:rsidP="008B265D">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ООО «ТСК Энергетик»</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Аварийно-восстановительная бригада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Руководители: Главный инженер, Инженер по эксплуатации гражданских зданий, Мастер сантехнического участка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Автомобили АТУ: </w:t>
            </w:r>
            <w:proofErr w:type="spellStart"/>
            <w:proofErr w:type="gramStart"/>
            <w:r>
              <w:rPr>
                <w:rFonts w:eastAsia="Times New Roman" w:cs="Times New Roman"/>
                <w:color w:val="000000"/>
                <w:sz w:val="20"/>
                <w:szCs w:val="20"/>
                <w:lang w:eastAsia="ru-RU"/>
              </w:rPr>
              <w:t>Грузо</w:t>
            </w:r>
            <w:proofErr w:type="spellEnd"/>
            <w:r>
              <w:rPr>
                <w:rFonts w:eastAsia="Times New Roman" w:cs="Times New Roman"/>
                <w:color w:val="000000"/>
                <w:sz w:val="20"/>
                <w:szCs w:val="20"/>
                <w:lang w:eastAsia="ru-RU"/>
              </w:rPr>
              <w:t>-пассажирский</w:t>
            </w:r>
            <w:proofErr w:type="gramEnd"/>
            <w:r>
              <w:rPr>
                <w:rFonts w:eastAsia="Times New Roman" w:cs="Times New Roman"/>
                <w:color w:val="000000"/>
                <w:sz w:val="20"/>
                <w:szCs w:val="20"/>
                <w:lang w:eastAsia="ru-RU"/>
              </w:rPr>
              <w:t xml:space="preserve"> фургон УАЗ 3909; </w:t>
            </w:r>
            <w:proofErr w:type="spellStart"/>
            <w:r>
              <w:rPr>
                <w:rFonts w:eastAsia="Times New Roman" w:cs="Times New Roman"/>
                <w:color w:val="000000"/>
                <w:sz w:val="20"/>
                <w:szCs w:val="20"/>
                <w:lang w:eastAsia="ru-RU"/>
              </w:rPr>
              <w:t>Грузо</w:t>
            </w:r>
            <w:proofErr w:type="spellEnd"/>
            <w:r>
              <w:rPr>
                <w:rFonts w:eastAsia="Times New Roman" w:cs="Times New Roman"/>
                <w:color w:val="000000"/>
                <w:sz w:val="20"/>
                <w:szCs w:val="20"/>
                <w:lang w:eastAsia="ru-RU"/>
              </w:rPr>
              <w:t>-пассажирский Фермер УАЗ 39094</w:t>
            </w:r>
          </w:p>
        </w:tc>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240" w:line="240" w:lineRule="auto"/>
              <w:rPr>
                <w:rFonts w:eastAsia="Times New Roman" w:cs="Times New Roman"/>
                <w:b/>
                <w:bCs/>
                <w:color w:val="000000"/>
                <w:sz w:val="20"/>
                <w:szCs w:val="20"/>
                <w:lang w:eastAsia="ru-RU"/>
              </w:rPr>
            </w:pPr>
            <w:r>
              <w:rPr>
                <w:rFonts w:eastAsia="Times New Roman" w:cs="Times New Roman"/>
                <w:b/>
                <w:bCs/>
                <w:color w:val="000000"/>
                <w:sz w:val="20"/>
                <w:szCs w:val="20"/>
                <w:lang w:eastAsia="ru-RU"/>
              </w:rPr>
              <w:t>Материалы:</w:t>
            </w:r>
            <w:r>
              <w:rPr>
                <w:rFonts w:eastAsia="Times New Roman" w:cs="Times New Roman"/>
                <w:color w:val="000000"/>
                <w:sz w:val="20"/>
                <w:szCs w:val="20"/>
                <w:lang w:eastAsia="ru-RU"/>
              </w:rPr>
              <w:t xml:space="preserve"> трубы стальные, отводы стальные, задвижки стальные, фланцы (резьбы), электроды, </w:t>
            </w:r>
            <w:r>
              <w:rPr>
                <w:rFonts w:eastAsia="Times New Roman" w:cs="Times New Roman"/>
                <w:color w:val="000000"/>
                <w:sz w:val="20"/>
                <w:szCs w:val="20"/>
                <w:lang w:eastAsia="ru-RU"/>
              </w:rPr>
              <w:br/>
            </w:r>
            <w:r>
              <w:rPr>
                <w:rFonts w:eastAsia="Times New Roman" w:cs="Times New Roman"/>
                <w:b/>
                <w:bCs/>
                <w:color w:val="000000"/>
                <w:sz w:val="20"/>
                <w:szCs w:val="20"/>
                <w:lang w:eastAsia="ru-RU"/>
              </w:rPr>
              <w:t>Оборудование:</w:t>
            </w:r>
            <w:r>
              <w:rPr>
                <w:rFonts w:eastAsia="Times New Roman" w:cs="Times New Roman"/>
                <w:color w:val="000000"/>
                <w:sz w:val="20"/>
                <w:szCs w:val="20"/>
                <w:lang w:eastAsia="ru-RU"/>
              </w:rPr>
              <w:t xml:space="preserve"> Генератор сварочный; Отбойный молоток; Перфораторы; Болгарки (</w:t>
            </w:r>
            <w:r>
              <w:rPr>
                <w:rFonts w:eastAsia="Times New Roman" w:cs="Times New Roman"/>
                <w:b/>
                <w:bCs/>
                <w:color w:val="000000"/>
                <w:sz w:val="20"/>
                <w:szCs w:val="20"/>
                <w:lang w:eastAsia="ru-RU"/>
              </w:rPr>
              <w:t>УШМ</w:t>
            </w:r>
            <w:r>
              <w:rPr>
                <w:rFonts w:eastAsia="Times New Roman" w:cs="Times New Roman"/>
                <w:color w:val="000000"/>
                <w:sz w:val="20"/>
                <w:szCs w:val="20"/>
                <w:lang w:eastAsia="ru-RU"/>
              </w:rPr>
              <w:t xml:space="preserve">); </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Г Печора, ул. </w:t>
            </w:r>
            <w:proofErr w:type="spellStart"/>
            <w:r>
              <w:rPr>
                <w:rFonts w:eastAsia="Times New Roman" w:cs="Times New Roman"/>
                <w:color w:val="000000"/>
                <w:sz w:val="20"/>
                <w:szCs w:val="20"/>
                <w:lang w:eastAsia="ru-RU"/>
              </w:rPr>
              <w:t>Н.Островского</w:t>
            </w:r>
            <w:proofErr w:type="spellEnd"/>
            <w:r>
              <w:rPr>
                <w:rFonts w:eastAsia="Times New Roman" w:cs="Times New Roman"/>
                <w:color w:val="000000"/>
                <w:sz w:val="20"/>
                <w:szCs w:val="20"/>
                <w:lang w:eastAsia="ru-RU"/>
              </w:rPr>
              <w:t>,</w:t>
            </w:r>
            <w:r>
              <w:rPr>
                <w:rFonts w:eastAsia="Times New Roman" w:cs="Times New Roman"/>
                <w:color w:val="000000"/>
                <w:sz w:val="20"/>
                <w:szCs w:val="20"/>
                <w:lang w:eastAsia="ru-RU"/>
              </w:rPr>
              <w:br/>
              <w:t xml:space="preserve"> д. </w:t>
            </w:r>
            <w:proofErr w:type="gramStart"/>
            <w:r>
              <w:rPr>
                <w:rFonts w:eastAsia="Times New Roman" w:cs="Times New Roman"/>
                <w:color w:val="000000"/>
                <w:sz w:val="20"/>
                <w:szCs w:val="20"/>
                <w:lang w:eastAsia="ru-RU"/>
              </w:rPr>
              <w:t>36</w:t>
            </w:r>
            <w:proofErr w:type="gramEnd"/>
            <w:r>
              <w:rPr>
                <w:rFonts w:eastAsia="Times New Roman" w:cs="Times New Roman"/>
                <w:color w:val="000000"/>
                <w:sz w:val="20"/>
                <w:szCs w:val="20"/>
                <w:lang w:eastAsia="ru-RU"/>
              </w:rPr>
              <w:t xml:space="preserve"> 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15 минут</w:t>
            </w: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Члены бригады: - Слесарь-сантехник 5 разряда -  4 чел.</w:t>
            </w:r>
          </w:p>
        </w:tc>
        <w:tc>
          <w:tcPr>
            <w:tcW w:w="241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Слесарь-сантехник 4 разряда – 6 чел.,</w:t>
            </w:r>
          </w:p>
        </w:tc>
        <w:tc>
          <w:tcPr>
            <w:tcW w:w="241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xml:space="preserve">Электросварщик ручной сварки, </w:t>
            </w:r>
          </w:p>
        </w:tc>
        <w:tc>
          <w:tcPr>
            <w:tcW w:w="241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507"/>
        </w:trPr>
        <w:tc>
          <w:tcPr>
            <w:tcW w:w="1843" w:type="dxa"/>
            <w:vMerge/>
            <w:tcBorders>
              <w:top w:val="single" w:sz="4" w:space="0" w:color="auto"/>
              <w:left w:val="single" w:sz="4" w:space="0" w:color="auto"/>
              <w:bottom w:val="single" w:sz="4" w:space="0" w:color="auto"/>
              <w:right w:val="single" w:sz="4" w:space="0" w:color="auto"/>
            </w:tcBorders>
            <w:vAlign w:val="center"/>
          </w:tcPr>
          <w:p w:rsidR="00904B40" w:rsidRDefault="00904B40" w:rsidP="008B265D">
            <w:pPr>
              <w:spacing w:after="0" w:line="240" w:lineRule="auto"/>
              <w:jc w:val="center"/>
              <w:rPr>
                <w:rFonts w:eastAsia="Times New Roman" w:cs="Times New Roman"/>
                <w:b/>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rsidP="00484B53">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Водитель автомобиля 4 разряда – 2 чел.,</w:t>
            </w:r>
          </w:p>
          <w:p w:rsidR="007C7DAD" w:rsidRDefault="007C7DAD">
            <w:pPr>
              <w:spacing w:after="0" w:line="240" w:lineRule="auto"/>
              <w:jc w:val="center"/>
              <w:rPr>
                <w:rFonts w:eastAsia="Times New Roman" w:cs="Times New Roman"/>
                <w:color w:val="000000"/>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b/>
                <w:bCs/>
                <w:color w:val="000000"/>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4B40" w:rsidRDefault="00904B40">
            <w:pPr>
              <w:spacing w:after="0" w:line="240" w:lineRule="auto"/>
              <w:rPr>
                <w:rFonts w:eastAsia="Times New Roman" w:cs="Times New Roman"/>
                <w:color w:val="000000"/>
                <w:sz w:val="20"/>
                <w:szCs w:val="20"/>
                <w:lang w:eastAsia="ru-RU"/>
              </w:rPr>
            </w:pPr>
          </w:p>
        </w:tc>
      </w:tr>
      <w:tr w:rsidR="00904B40" w:rsidTr="008B265D">
        <w:trPr>
          <w:gridAfter w:val="1"/>
          <w:wAfter w:w="283" w:type="dxa"/>
          <w:trHeight w:val="20"/>
        </w:trPr>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904B40" w:rsidRDefault="00E55EDE" w:rsidP="008B265D">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ООО «Респект Дом»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Аварийно-восстановительная бригада</w:t>
            </w:r>
          </w:p>
          <w:p w:rsidR="007C7DAD" w:rsidRDefault="007C7DAD">
            <w:pPr>
              <w:spacing w:after="0" w:line="240" w:lineRule="auto"/>
              <w:rPr>
                <w:rFonts w:eastAsia="Times New Roman" w:cs="Times New Roman"/>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Слесарь-сантехник</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 доставка бригады АВР к месту аварии</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FF0000"/>
                <w:sz w:val="20"/>
                <w:szCs w:val="20"/>
                <w:lang w:eastAsia="ru-RU"/>
              </w:rPr>
            </w:pPr>
            <w:r>
              <w:rPr>
                <w:rFonts w:eastAsia="Times New Roman" w:cs="Times New Roman"/>
                <w:color w:val="FF0000"/>
                <w:sz w:val="20"/>
                <w:szCs w:val="20"/>
                <w:lang w:eastAsia="ru-RU"/>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г. Печора, ул. Социалистическая д. 55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auto"/>
                <w:sz w:val="20"/>
                <w:szCs w:val="20"/>
                <w:lang w:eastAsia="ru-RU"/>
              </w:rPr>
            </w:pPr>
            <w:r>
              <w:rPr>
                <w:rFonts w:eastAsia="Times New Roman" w:cs="Times New Roman"/>
                <w:color w:val="auto"/>
                <w:sz w:val="20"/>
                <w:szCs w:val="20"/>
                <w:lang w:eastAsia="ru-RU"/>
              </w:rPr>
              <w:t xml:space="preserve">30 минут </w:t>
            </w:r>
          </w:p>
        </w:tc>
      </w:tr>
      <w:tr w:rsidR="00904B40" w:rsidTr="008B265D">
        <w:trPr>
          <w:gridAfter w:val="1"/>
          <w:wAfter w:w="283" w:type="dxa"/>
          <w:trHeight w:val="20"/>
        </w:trPr>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904B40" w:rsidRDefault="00E55EDE" w:rsidP="008B265D">
            <w:pPr>
              <w:spacing w:after="0" w:line="240" w:lineRule="auto"/>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ООО «Жилкомстрой-жилье»</w:t>
            </w:r>
          </w:p>
          <w:p w:rsidR="00487A82" w:rsidRDefault="00487A82" w:rsidP="008B265D">
            <w:pPr>
              <w:spacing w:after="0" w:line="240" w:lineRule="auto"/>
              <w:jc w:val="center"/>
              <w:rPr>
                <w:rFonts w:eastAsia="Times New Roman" w:cs="Times New Roman"/>
                <w:b/>
                <w:bCs/>
                <w:color w:val="000000"/>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Аварийно-восстановительная бригада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4 чел.</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УАЗ 23602 «Карго» -1 ед.</w:t>
            </w: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4B40" w:rsidRDefault="00E55ED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904B40" w:rsidRDefault="00E55ED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г. Печора, ул. Булгаковой д. 1 Б</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4B40" w:rsidRDefault="00E55EDE">
            <w:pPr>
              <w:spacing w:after="0" w:line="240" w:lineRule="auto"/>
              <w:jc w:val="center"/>
              <w:rPr>
                <w:rFonts w:eastAsia="Times New Roman" w:cs="Times New Roman"/>
                <w:color w:val="auto"/>
                <w:sz w:val="20"/>
                <w:szCs w:val="20"/>
                <w:lang w:eastAsia="ru-RU"/>
              </w:rPr>
            </w:pPr>
            <w:r>
              <w:rPr>
                <w:rFonts w:eastAsia="Times New Roman" w:cs="Times New Roman"/>
                <w:color w:val="auto"/>
                <w:sz w:val="20"/>
                <w:szCs w:val="20"/>
                <w:lang w:eastAsia="ru-RU"/>
              </w:rPr>
              <w:t xml:space="preserve">30 минут </w:t>
            </w:r>
          </w:p>
        </w:tc>
      </w:tr>
      <w:tr w:rsidR="001D6AD0" w:rsidTr="008B265D">
        <w:trPr>
          <w:gridAfter w:val="1"/>
          <w:wAfter w:w="283" w:type="dxa"/>
          <w:trHeight w:val="20"/>
        </w:trPr>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1D6AD0" w:rsidRPr="00484B53" w:rsidRDefault="001D6AD0" w:rsidP="001D6AD0">
            <w:pPr>
              <w:spacing w:after="0" w:line="240" w:lineRule="auto"/>
              <w:jc w:val="center"/>
              <w:rPr>
                <w:rFonts w:eastAsia="Times New Roman" w:cs="Times New Roman"/>
                <w:b/>
                <w:color w:val="auto"/>
                <w:sz w:val="16"/>
                <w:szCs w:val="16"/>
                <w:lang w:eastAsia="ru-RU"/>
              </w:rPr>
            </w:pPr>
            <w:r w:rsidRPr="00484B53">
              <w:rPr>
                <w:rFonts w:eastAsia="Times New Roman" w:cs="Times New Roman"/>
                <w:b/>
                <w:color w:val="auto"/>
                <w:sz w:val="16"/>
                <w:szCs w:val="16"/>
                <w:lang w:eastAsia="ru-RU"/>
              </w:rPr>
              <w:t>ООО "ИНСРОЙСЕРВИС"</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D6AD0" w:rsidRPr="001D6AD0" w:rsidRDefault="001D6AD0" w:rsidP="001D6AD0">
            <w:pPr>
              <w:spacing w:after="0" w:line="240" w:lineRule="auto"/>
              <w:rPr>
                <w:rFonts w:eastAsia="Times New Roman" w:cs="Times New Roman"/>
                <w:color w:val="auto"/>
                <w:sz w:val="20"/>
                <w:szCs w:val="20"/>
                <w:lang w:eastAsia="ru-RU"/>
              </w:rPr>
            </w:pPr>
            <w:r w:rsidRPr="001D6AD0">
              <w:rPr>
                <w:rFonts w:eastAsia="Times New Roman" w:cs="Times New Roman"/>
                <w:color w:val="auto"/>
                <w:sz w:val="20"/>
                <w:szCs w:val="20"/>
                <w:lang w:eastAsia="ru-RU"/>
              </w:rPr>
              <w:t>Аварийно-восстановительная бригада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D6AD0" w:rsidRPr="001D6AD0" w:rsidRDefault="001D6AD0" w:rsidP="001D6AD0">
            <w:pPr>
              <w:spacing w:after="0" w:line="240" w:lineRule="auto"/>
              <w:rPr>
                <w:rFonts w:eastAsia="Times New Roman" w:cs="Times New Roman"/>
                <w:color w:val="auto"/>
                <w:sz w:val="20"/>
                <w:szCs w:val="20"/>
                <w:lang w:eastAsia="ru-RU"/>
              </w:rPr>
            </w:pPr>
            <w:r w:rsidRPr="001D6AD0">
              <w:rPr>
                <w:rFonts w:eastAsia="Times New Roman" w:cs="Times New Roman"/>
                <w:color w:val="auto"/>
                <w:sz w:val="20"/>
                <w:szCs w:val="20"/>
                <w:lang w:eastAsia="ru-RU"/>
              </w:rPr>
              <w:t xml:space="preserve">Члены бригады: </w:t>
            </w:r>
            <w:r w:rsidRPr="001D6AD0">
              <w:rPr>
                <w:rFonts w:eastAsia="Times New Roman" w:cs="Times New Roman"/>
                <w:color w:val="auto"/>
                <w:sz w:val="20"/>
                <w:szCs w:val="20"/>
                <w:lang w:eastAsia="ru-RU"/>
              </w:rPr>
              <w:br/>
              <w:t>- слесарь-сантехник,</w:t>
            </w:r>
            <w:r>
              <w:rPr>
                <w:rFonts w:eastAsia="Times New Roman" w:cs="Times New Roman"/>
                <w:color w:val="auto"/>
                <w:sz w:val="20"/>
                <w:szCs w:val="20"/>
                <w:lang w:eastAsia="ru-RU"/>
              </w:rPr>
              <w:t xml:space="preserve"> </w:t>
            </w:r>
            <w:r w:rsidRPr="001D6AD0">
              <w:rPr>
                <w:rFonts w:eastAsia="Times New Roman" w:cs="Times New Roman"/>
                <w:color w:val="auto"/>
                <w:sz w:val="20"/>
                <w:szCs w:val="20"/>
                <w:lang w:eastAsia="ru-RU"/>
              </w:rPr>
              <w:t>электрик, разнорабочий.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D6AD0" w:rsidRPr="001D6AD0" w:rsidRDefault="001D6AD0" w:rsidP="001D6AD0">
            <w:pPr>
              <w:spacing w:after="0" w:line="240" w:lineRule="auto"/>
              <w:rPr>
                <w:rFonts w:eastAsia="Times New Roman" w:cs="Times New Roman"/>
                <w:color w:val="auto"/>
                <w:sz w:val="20"/>
                <w:szCs w:val="20"/>
                <w:lang w:eastAsia="ru-RU"/>
              </w:rPr>
            </w:pPr>
            <w:r w:rsidRPr="001D6AD0">
              <w:rPr>
                <w:rFonts w:eastAsia="Times New Roman" w:cs="Times New Roman"/>
                <w:color w:val="auto"/>
                <w:sz w:val="20"/>
                <w:szCs w:val="20"/>
                <w:lang w:eastAsia="ru-RU"/>
              </w:rPr>
              <w:t xml:space="preserve">Грузовой фургон ГАЗ 3202 </w:t>
            </w: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4B53" w:rsidRDefault="001D6AD0" w:rsidP="001D6AD0">
            <w:pPr>
              <w:spacing w:after="0" w:line="240" w:lineRule="auto"/>
              <w:rPr>
                <w:rFonts w:eastAsia="Times New Roman" w:cs="Times New Roman"/>
                <w:color w:val="auto"/>
                <w:sz w:val="20"/>
                <w:szCs w:val="20"/>
                <w:lang w:eastAsia="ru-RU"/>
              </w:rPr>
            </w:pPr>
            <w:r w:rsidRPr="001D6AD0">
              <w:rPr>
                <w:rFonts w:eastAsia="Times New Roman" w:cs="Times New Roman"/>
                <w:b/>
                <w:bCs/>
                <w:color w:val="auto"/>
                <w:sz w:val="20"/>
                <w:szCs w:val="20"/>
                <w:lang w:eastAsia="ru-RU"/>
              </w:rPr>
              <w:t>Материалы:</w:t>
            </w:r>
            <w:r w:rsidRPr="001D6AD0">
              <w:rPr>
                <w:rFonts w:eastAsia="Times New Roman" w:cs="Times New Roman"/>
                <w:color w:val="auto"/>
                <w:sz w:val="20"/>
                <w:szCs w:val="20"/>
                <w:lang w:eastAsia="ru-RU"/>
              </w:rPr>
              <w:t xml:space="preserve"> трубы металлические, отводы, задвижки, краны </w:t>
            </w:r>
            <w:proofErr w:type="gramStart"/>
            <w:r w:rsidRPr="001D6AD0">
              <w:rPr>
                <w:rFonts w:eastAsia="Times New Roman" w:cs="Times New Roman"/>
                <w:color w:val="auto"/>
                <w:sz w:val="20"/>
                <w:szCs w:val="20"/>
                <w:lang w:eastAsia="ru-RU"/>
              </w:rPr>
              <w:t>шаровые,  сгоны</w:t>
            </w:r>
            <w:proofErr w:type="gramEnd"/>
            <w:r w:rsidRPr="001D6AD0">
              <w:rPr>
                <w:rFonts w:eastAsia="Times New Roman" w:cs="Times New Roman"/>
                <w:color w:val="auto"/>
                <w:sz w:val="20"/>
                <w:szCs w:val="20"/>
                <w:lang w:eastAsia="ru-RU"/>
              </w:rPr>
              <w:t>, фланцы, и прочий сантехнический материал, электроды, газ пропан, кислород. Кабель 4*16 АВВГ, ВВГ 2*2,5, ВВГ 2*1,5, АВВГ 2*2,</w:t>
            </w:r>
            <w:proofErr w:type="gramStart"/>
            <w:r w:rsidRPr="001D6AD0">
              <w:rPr>
                <w:rFonts w:eastAsia="Times New Roman" w:cs="Times New Roman"/>
                <w:color w:val="auto"/>
                <w:sz w:val="20"/>
                <w:szCs w:val="20"/>
                <w:lang w:eastAsia="ru-RU"/>
              </w:rPr>
              <w:t>5 ,</w:t>
            </w:r>
            <w:proofErr w:type="gramEnd"/>
            <w:r w:rsidRPr="001D6AD0">
              <w:rPr>
                <w:rFonts w:eastAsia="Times New Roman" w:cs="Times New Roman"/>
                <w:color w:val="auto"/>
                <w:sz w:val="20"/>
                <w:szCs w:val="20"/>
                <w:lang w:eastAsia="ru-RU"/>
              </w:rPr>
              <w:t xml:space="preserve"> плавкая вставка 100 А.</w:t>
            </w:r>
          </w:p>
          <w:p w:rsidR="001D6AD0" w:rsidRDefault="001D6AD0" w:rsidP="001D6AD0">
            <w:pPr>
              <w:spacing w:after="0" w:line="240" w:lineRule="auto"/>
              <w:rPr>
                <w:rFonts w:eastAsia="Times New Roman" w:cs="Times New Roman"/>
                <w:color w:val="auto"/>
                <w:sz w:val="20"/>
                <w:szCs w:val="20"/>
                <w:lang w:eastAsia="ru-RU"/>
              </w:rPr>
            </w:pPr>
            <w:r w:rsidRPr="001D6AD0">
              <w:rPr>
                <w:rFonts w:eastAsia="Times New Roman" w:cs="Times New Roman"/>
                <w:color w:val="auto"/>
                <w:sz w:val="20"/>
                <w:szCs w:val="20"/>
                <w:lang w:eastAsia="ru-RU"/>
              </w:rPr>
              <w:br/>
            </w:r>
            <w:r w:rsidRPr="001D6AD0">
              <w:rPr>
                <w:rFonts w:eastAsia="Times New Roman" w:cs="Times New Roman"/>
                <w:b/>
                <w:bCs/>
                <w:color w:val="auto"/>
                <w:sz w:val="20"/>
                <w:szCs w:val="20"/>
                <w:lang w:eastAsia="ru-RU"/>
              </w:rPr>
              <w:t>Оборудование:</w:t>
            </w:r>
            <w:r w:rsidRPr="001D6AD0">
              <w:rPr>
                <w:rFonts w:eastAsia="Times New Roman" w:cs="Times New Roman"/>
                <w:color w:val="auto"/>
                <w:sz w:val="20"/>
                <w:szCs w:val="20"/>
                <w:lang w:eastAsia="ru-RU"/>
              </w:rPr>
              <w:t xml:space="preserve"> Генератор; сварочный </w:t>
            </w:r>
            <w:r w:rsidRPr="001D6AD0">
              <w:rPr>
                <w:rFonts w:eastAsia="Times New Roman" w:cs="Times New Roman"/>
                <w:color w:val="auto"/>
                <w:sz w:val="20"/>
                <w:szCs w:val="20"/>
                <w:lang w:eastAsia="ru-RU"/>
              </w:rPr>
              <w:lastRenderedPageBreak/>
              <w:t xml:space="preserve">аппарат; электрогенератор; </w:t>
            </w:r>
            <w:proofErr w:type="spellStart"/>
            <w:r w:rsidRPr="001D6AD0">
              <w:rPr>
                <w:rFonts w:eastAsia="Times New Roman" w:cs="Times New Roman"/>
                <w:color w:val="auto"/>
                <w:sz w:val="20"/>
                <w:szCs w:val="20"/>
                <w:lang w:eastAsia="ru-RU"/>
              </w:rPr>
              <w:t>углошлифовальная</w:t>
            </w:r>
            <w:proofErr w:type="spellEnd"/>
            <w:r w:rsidRPr="001D6AD0">
              <w:rPr>
                <w:rFonts w:eastAsia="Times New Roman" w:cs="Times New Roman"/>
                <w:color w:val="auto"/>
                <w:sz w:val="20"/>
                <w:szCs w:val="20"/>
                <w:lang w:eastAsia="ru-RU"/>
              </w:rPr>
              <w:t xml:space="preserve"> машина.</w:t>
            </w:r>
          </w:p>
          <w:p w:rsidR="00ED4639" w:rsidRPr="001D6AD0" w:rsidRDefault="00ED4639" w:rsidP="001D6AD0">
            <w:pPr>
              <w:spacing w:after="0" w:line="240" w:lineRule="auto"/>
              <w:rPr>
                <w:rFonts w:eastAsia="Times New Roman" w:cs="Times New Roman"/>
                <w:color w:val="auto"/>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D6AD0" w:rsidRPr="001D6AD0" w:rsidRDefault="001D6AD0" w:rsidP="001D6AD0">
            <w:pPr>
              <w:spacing w:after="0" w:line="240" w:lineRule="auto"/>
              <w:jc w:val="center"/>
              <w:rPr>
                <w:rFonts w:eastAsia="Times New Roman" w:cs="Times New Roman"/>
                <w:color w:val="auto"/>
                <w:sz w:val="20"/>
                <w:szCs w:val="20"/>
                <w:lang w:eastAsia="ru-RU"/>
              </w:rPr>
            </w:pPr>
            <w:proofErr w:type="spellStart"/>
            <w:r w:rsidRPr="001D6AD0">
              <w:rPr>
                <w:rFonts w:eastAsia="Times New Roman" w:cs="Times New Roman"/>
                <w:color w:val="auto"/>
                <w:sz w:val="20"/>
                <w:szCs w:val="20"/>
                <w:lang w:eastAsia="ru-RU"/>
              </w:rPr>
              <w:lastRenderedPageBreak/>
              <w:t>г.Печора</w:t>
            </w:r>
            <w:proofErr w:type="spellEnd"/>
            <w:r>
              <w:rPr>
                <w:rFonts w:eastAsia="Times New Roman" w:cs="Times New Roman"/>
                <w:color w:val="auto"/>
                <w:sz w:val="20"/>
                <w:szCs w:val="20"/>
                <w:lang w:eastAsia="ru-RU"/>
              </w:rPr>
              <w:t xml:space="preserve"> </w:t>
            </w:r>
            <w:proofErr w:type="spellStart"/>
            <w:r w:rsidRPr="001D6AD0">
              <w:rPr>
                <w:rFonts w:eastAsia="Times New Roman" w:cs="Times New Roman"/>
                <w:color w:val="auto"/>
                <w:sz w:val="20"/>
                <w:szCs w:val="20"/>
                <w:lang w:eastAsia="ru-RU"/>
              </w:rPr>
              <w:t>ул.Стадионная</w:t>
            </w:r>
            <w:proofErr w:type="spellEnd"/>
            <w:r w:rsidRPr="001D6AD0">
              <w:rPr>
                <w:rFonts w:eastAsia="Times New Roman" w:cs="Times New Roman"/>
                <w:color w:val="auto"/>
                <w:sz w:val="20"/>
                <w:szCs w:val="20"/>
                <w:lang w:eastAsia="ru-RU"/>
              </w:rPr>
              <w:t>, д.6 цокольный этаж</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AD0" w:rsidRPr="001D6AD0" w:rsidRDefault="001D6AD0" w:rsidP="001D6AD0">
            <w:pPr>
              <w:spacing w:after="0" w:line="240" w:lineRule="auto"/>
              <w:jc w:val="center"/>
              <w:rPr>
                <w:rFonts w:eastAsia="Times New Roman" w:cs="Times New Roman"/>
                <w:color w:val="auto"/>
                <w:sz w:val="20"/>
                <w:szCs w:val="20"/>
                <w:lang w:eastAsia="ru-RU"/>
              </w:rPr>
            </w:pPr>
            <w:r w:rsidRPr="001D6AD0">
              <w:rPr>
                <w:rFonts w:eastAsia="Times New Roman" w:cs="Times New Roman"/>
                <w:color w:val="auto"/>
                <w:sz w:val="20"/>
                <w:szCs w:val="20"/>
                <w:lang w:eastAsia="ru-RU"/>
              </w:rPr>
              <w:t>15 минут</w:t>
            </w:r>
          </w:p>
        </w:tc>
      </w:tr>
      <w:tr w:rsidR="001D6AD0" w:rsidTr="008B265D">
        <w:trPr>
          <w:gridAfter w:val="1"/>
          <w:wAfter w:w="283" w:type="dxa"/>
          <w:trHeight w:val="20"/>
        </w:trPr>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1D6AD0" w:rsidRPr="001D6AD0" w:rsidRDefault="001D6AD0" w:rsidP="001D6AD0">
            <w:pPr>
              <w:spacing w:after="0" w:line="240" w:lineRule="auto"/>
              <w:jc w:val="center"/>
              <w:rPr>
                <w:rFonts w:eastAsia="Times New Roman" w:cs="Times New Roman"/>
                <w:b/>
                <w:color w:val="000000"/>
                <w:sz w:val="20"/>
                <w:szCs w:val="20"/>
                <w:lang w:eastAsia="ru-RU"/>
              </w:rPr>
            </w:pPr>
            <w:r w:rsidRPr="001D6AD0">
              <w:rPr>
                <w:rFonts w:eastAsia="Times New Roman" w:cs="Times New Roman"/>
                <w:b/>
                <w:color w:val="000000"/>
                <w:sz w:val="20"/>
                <w:szCs w:val="20"/>
                <w:lang w:eastAsia="ru-RU"/>
              </w:rPr>
              <w:t>ООО «Импульс»</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D6AD0" w:rsidRPr="001D6AD0" w:rsidRDefault="001D6AD0" w:rsidP="001D6AD0">
            <w:pPr>
              <w:spacing w:after="0" w:line="240" w:lineRule="auto"/>
              <w:rPr>
                <w:rFonts w:eastAsia="Times New Roman" w:cs="Times New Roman"/>
                <w:color w:val="auto"/>
                <w:sz w:val="20"/>
                <w:szCs w:val="20"/>
                <w:lang w:eastAsia="ru-RU"/>
              </w:rPr>
            </w:pPr>
            <w:r w:rsidRPr="001D6AD0">
              <w:rPr>
                <w:rFonts w:eastAsia="Times New Roman" w:cs="Times New Roman"/>
                <w:color w:val="auto"/>
                <w:sz w:val="20"/>
                <w:szCs w:val="20"/>
                <w:lang w:eastAsia="ru-RU"/>
              </w:rPr>
              <w:t>Аварийно-восстановительная бригада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D6AD0" w:rsidRPr="001D6AD0" w:rsidRDefault="001D6AD0" w:rsidP="001D6AD0">
            <w:pPr>
              <w:spacing w:after="0" w:line="240" w:lineRule="auto"/>
              <w:rPr>
                <w:rFonts w:eastAsia="Times New Roman" w:cs="Times New Roman"/>
                <w:color w:val="auto"/>
                <w:sz w:val="20"/>
                <w:szCs w:val="20"/>
                <w:lang w:eastAsia="ru-RU"/>
              </w:rPr>
            </w:pPr>
            <w:r w:rsidRPr="001D6AD0">
              <w:rPr>
                <w:rFonts w:eastAsia="Times New Roman" w:cs="Times New Roman"/>
                <w:color w:val="auto"/>
                <w:sz w:val="20"/>
                <w:szCs w:val="20"/>
                <w:lang w:eastAsia="ru-RU"/>
              </w:rPr>
              <w:t>Члены бригады: - слесарь-сантехник, электрик, разнорабочий.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D6AD0" w:rsidRPr="001D6AD0" w:rsidRDefault="001D6AD0" w:rsidP="001D6AD0">
            <w:pPr>
              <w:spacing w:after="0" w:line="240" w:lineRule="auto"/>
              <w:rPr>
                <w:rFonts w:eastAsia="Times New Roman" w:cs="Times New Roman"/>
                <w:color w:val="auto"/>
                <w:sz w:val="20"/>
                <w:szCs w:val="20"/>
                <w:lang w:eastAsia="ru-RU"/>
              </w:rPr>
            </w:pPr>
            <w:r w:rsidRPr="001D6AD0">
              <w:rPr>
                <w:rFonts w:eastAsia="Times New Roman" w:cs="Times New Roman"/>
                <w:color w:val="auto"/>
                <w:sz w:val="20"/>
                <w:szCs w:val="20"/>
                <w:lang w:eastAsia="ru-RU"/>
              </w:rPr>
              <w:t xml:space="preserve">Грузопассажирский фургон ГАЗ 27527 </w:t>
            </w: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AD0" w:rsidRDefault="001D6AD0" w:rsidP="001D6AD0">
            <w:pPr>
              <w:spacing w:after="0" w:line="240" w:lineRule="auto"/>
              <w:rPr>
                <w:rFonts w:eastAsia="Times New Roman" w:cs="Times New Roman"/>
                <w:color w:val="auto"/>
                <w:sz w:val="20"/>
                <w:szCs w:val="20"/>
                <w:lang w:eastAsia="ru-RU"/>
              </w:rPr>
            </w:pPr>
            <w:r w:rsidRPr="001D6AD0">
              <w:rPr>
                <w:rFonts w:eastAsia="Times New Roman" w:cs="Times New Roman"/>
                <w:color w:val="auto"/>
                <w:sz w:val="20"/>
                <w:szCs w:val="20"/>
                <w:lang w:eastAsia="ru-RU"/>
              </w:rPr>
              <w:t xml:space="preserve">Материалы: трубы металлические, отводы, задвижки, краны </w:t>
            </w:r>
            <w:proofErr w:type="gramStart"/>
            <w:r w:rsidRPr="001D6AD0">
              <w:rPr>
                <w:rFonts w:eastAsia="Times New Roman" w:cs="Times New Roman"/>
                <w:color w:val="auto"/>
                <w:sz w:val="20"/>
                <w:szCs w:val="20"/>
                <w:lang w:eastAsia="ru-RU"/>
              </w:rPr>
              <w:t>шаровые,  сгоны</w:t>
            </w:r>
            <w:proofErr w:type="gramEnd"/>
            <w:r w:rsidRPr="001D6AD0">
              <w:rPr>
                <w:rFonts w:eastAsia="Times New Roman" w:cs="Times New Roman"/>
                <w:color w:val="auto"/>
                <w:sz w:val="20"/>
                <w:szCs w:val="20"/>
                <w:lang w:eastAsia="ru-RU"/>
              </w:rPr>
              <w:t>, фланцы, и прочий сантехнический материал, электроды, газ пропан, кислород. Кабель 4*16 АВВГ, ВВГ 2*2,5, ВВГ 2*1,5, АВВГ 2*2,</w:t>
            </w:r>
            <w:proofErr w:type="gramStart"/>
            <w:r w:rsidRPr="001D6AD0">
              <w:rPr>
                <w:rFonts w:eastAsia="Times New Roman" w:cs="Times New Roman"/>
                <w:color w:val="auto"/>
                <w:sz w:val="20"/>
                <w:szCs w:val="20"/>
                <w:lang w:eastAsia="ru-RU"/>
              </w:rPr>
              <w:t>5 ,</w:t>
            </w:r>
            <w:proofErr w:type="gramEnd"/>
            <w:r w:rsidRPr="001D6AD0">
              <w:rPr>
                <w:rFonts w:eastAsia="Times New Roman" w:cs="Times New Roman"/>
                <w:color w:val="auto"/>
                <w:sz w:val="20"/>
                <w:szCs w:val="20"/>
                <w:lang w:eastAsia="ru-RU"/>
              </w:rPr>
              <w:t xml:space="preserve"> плавкая вставка 100 А.</w:t>
            </w:r>
            <w:r w:rsidRPr="001D6AD0">
              <w:rPr>
                <w:rFonts w:eastAsia="Times New Roman" w:cs="Times New Roman"/>
                <w:color w:val="auto"/>
                <w:sz w:val="20"/>
                <w:szCs w:val="20"/>
                <w:lang w:eastAsia="ru-RU"/>
              </w:rPr>
              <w:br/>
              <w:t xml:space="preserve">Оборудование: Генератор; сварочный аппарат; электрогенератор; </w:t>
            </w:r>
            <w:proofErr w:type="spellStart"/>
            <w:r w:rsidRPr="001D6AD0">
              <w:rPr>
                <w:rFonts w:eastAsia="Times New Roman" w:cs="Times New Roman"/>
                <w:color w:val="auto"/>
                <w:sz w:val="20"/>
                <w:szCs w:val="20"/>
                <w:lang w:eastAsia="ru-RU"/>
              </w:rPr>
              <w:t>углошлифовальная</w:t>
            </w:r>
            <w:proofErr w:type="spellEnd"/>
            <w:r w:rsidRPr="001D6AD0">
              <w:rPr>
                <w:rFonts w:eastAsia="Times New Roman" w:cs="Times New Roman"/>
                <w:color w:val="auto"/>
                <w:sz w:val="20"/>
                <w:szCs w:val="20"/>
                <w:lang w:eastAsia="ru-RU"/>
              </w:rPr>
              <w:t xml:space="preserve"> машина.</w:t>
            </w:r>
          </w:p>
          <w:p w:rsidR="00ED4639" w:rsidRPr="001D6AD0" w:rsidRDefault="00ED4639" w:rsidP="001D6AD0">
            <w:pPr>
              <w:spacing w:after="0" w:line="240" w:lineRule="auto"/>
              <w:rPr>
                <w:rFonts w:eastAsia="Times New Roman" w:cs="Times New Roman"/>
                <w:color w:val="auto"/>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D6AD0" w:rsidRPr="001D6AD0" w:rsidRDefault="001D6AD0" w:rsidP="001D6AD0">
            <w:pPr>
              <w:spacing w:after="0" w:line="240" w:lineRule="auto"/>
              <w:rPr>
                <w:rFonts w:eastAsia="Times New Roman" w:cs="Times New Roman"/>
                <w:color w:val="auto"/>
                <w:sz w:val="20"/>
                <w:szCs w:val="20"/>
                <w:lang w:eastAsia="ru-RU"/>
              </w:rPr>
            </w:pPr>
            <w:proofErr w:type="spellStart"/>
            <w:r w:rsidRPr="001D6AD0">
              <w:rPr>
                <w:rFonts w:eastAsia="Times New Roman" w:cs="Times New Roman"/>
                <w:color w:val="auto"/>
                <w:sz w:val="20"/>
                <w:szCs w:val="20"/>
                <w:lang w:eastAsia="ru-RU"/>
              </w:rPr>
              <w:t>г.Печора</w:t>
            </w:r>
            <w:proofErr w:type="spellEnd"/>
            <w:r w:rsidRPr="001D6AD0">
              <w:rPr>
                <w:rFonts w:eastAsia="Times New Roman" w:cs="Times New Roman"/>
                <w:color w:val="auto"/>
                <w:sz w:val="20"/>
                <w:szCs w:val="20"/>
                <w:lang w:eastAsia="ru-RU"/>
              </w:rPr>
              <w:br/>
            </w:r>
            <w:proofErr w:type="spellStart"/>
            <w:r w:rsidRPr="001D6AD0">
              <w:rPr>
                <w:rFonts w:eastAsia="Times New Roman" w:cs="Times New Roman"/>
                <w:color w:val="auto"/>
                <w:sz w:val="20"/>
                <w:szCs w:val="20"/>
                <w:lang w:eastAsia="ru-RU"/>
              </w:rPr>
              <w:t>ул.Социалистическая</w:t>
            </w:r>
            <w:proofErr w:type="spellEnd"/>
            <w:r w:rsidRPr="001D6AD0">
              <w:rPr>
                <w:rFonts w:eastAsia="Times New Roman" w:cs="Times New Roman"/>
                <w:color w:val="auto"/>
                <w:sz w:val="20"/>
                <w:szCs w:val="20"/>
                <w:lang w:eastAsia="ru-RU"/>
              </w:rPr>
              <w:t>, д.86, цокольный этаж</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AD0" w:rsidRDefault="001D6AD0" w:rsidP="001D6AD0">
            <w:pPr>
              <w:spacing w:after="0" w:line="240" w:lineRule="auto"/>
              <w:jc w:val="center"/>
              <w:rPr>
                <w:rFonts w:eastAsia="Times New Roman" w:cs="Times New Roman"/>
                <w:color w:val="auto"/>
                <w:sz w:val="20"/>
                <w:szCs w:val="20"/>
                <w:lang w:eastAsia="ru-RU"/>
              </w:rPr>
            </w:pPr>
            <w:r w:rsidRPr="001D6AD0">
              <w:rPr>
                <w:rFonts w:eastAsia="Times New Roman" w:cs="Times New Roman"/>
                <w:color w:val="auto"/>
                <w:sz w:val="20"/>
                <w:szCs w:val="20"/>
                <w:lang w:eastAsia="ru-RU"/>
              </w:rPr>
              <w:t>15 минут</w:t>
            </w:r>
          </w:p>
        </w:tc>
      </w:tr>
    </w:tbl>
    <w:p w:rsidR="00904B40" w:rsidRDefault="00904B40">
      <w:pPr>
        <w:spacing w:before="240"/>
        <w:ind w:firstLine="709"/>
        <w:jc w:val="right"/>
        <w:rPr>
          <w:rFonts w:cs="Times New Roman"/>
          <w:color w:val="000000"/>
          <w:sz w:val="24"/>
          <w:szCs w:val="24"/>
        </w:rPr>
      </w:pPr>
    </w:p>
    <w:p w:rsidR="00904B40" w:rsidRDefault="00E55EDE">
      <w:pPr>
        <w:spacing w:before="240"/>
        <w:ind w:firstLine="709"/>
        <w:jc w:val="center"/>
        <w:rPr>
          <w:rFonts w:cs="Times New Roman"/>
          <w:color w:val="000000"/>
          <w:sz w:val="24"/>
          <w:szCs w:val="24"/>
        </w:rPr>
      </w:pPr>
      <w:r>
        <w:rPr>
          <w:rFonts w:cs="Times New Roman"/>
          <w:color w:val="000000"/>
          <w:sz w:val="24"/>
          <w:szCs w:val="24"/>
        </w:rPr>
        <w:t>___________________________________________</w:t>
      </w:r>
    </w:p>
    <w:sectPr w:rsidR="00904B40">
      <w:footerReference w:type="default" r:id="rId8"/>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7C9" w:rsidRDefault="007D27C9">
      <w:pPr>
        <w:spacing w:after="0" w:line="240" w:lineRule="auto"/>
      </w:pPr>
      <w:r>
        <w:separator/>
      </w:r>
    </w:p>
  </w:endnote>
  <w:endnote w:type="continuationSeparator" w:id="0">
    <w:p w:rsidR="007D27C9" w:rsidRDefault="007D2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1754097"/>
      <w:docPartObj>
        <w:docPartGallery w:val="Page Numbers (Bottom of Page)"/>
        <w:docPartUnique/>
      </w:docPartObj>
    </w:sdtPr>
    <w:sdtContent>
      <w:p w:rsidR="00FE351A" w:rsidRDefault="00FE351A">
        <w:pPr>
          <w:pStyle w:val="aff0"/>
          <w:jc w:val="right"/>
        </w:pPr>
        <w:r>
          <w:fldChar w:fldCharType="begin"/>
        </w:r>
        <w:r>
          <w:instrText>PAGE   \* MERGEFORMAT</w:instrText>
        </w:r>
        <w:r>
          <w:fldChar w:fldCharType="separate"/>
        </w:r>
        <w:r w:rsidR="009F63BC">
          <w:rPr>
            <w:noProof/>
          </w:rPr>
          <w:t>3</w:t>
        </w:r>
        <w:r>
          <w:fldChar w:fldCharType="end"/>
        </w:r>
      </w:p>
    </w:sdtContent>
  </w:sdt>
  <w:p w:rsidR="00FE351A" w:rsidRDefault="00FE351A">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7C9" w:rsidRDefault="007D27C9">
      <w:pPr>
        <w:spacing w:after="0" w:line="240" w:lineRule="auto"/>
      </w:pPr>
      <w:r>
        <w:separator/>
      </w:r>
    </w:p>
  </w:footnote>
  <w:footnote w:type="continuationSeparator" w:id="0">
    <w:p w:rsidR="007D27C9" w:rsidRDefault="007D27C9">
      <w:pPr>
        <w:spacing w:after="0" w:line="240" w:lineRule="auto"/>
      </w:pPr>
      <w:r>
        <w:continuationSeparator/>
      </w:r>
    </w:p>
  </w:footnote>
  <w:footnote w:id="1">
    <w:p w:rsidR="00FE351A" w:rsidRDefault="00FE351A">
      <w:pPr>
        <w:pStyle w:val="af2"/>
        <w:jc w:val="both"/>
      </w:pPr>
      <w:r>
        <w:rPr>
          <w:rStyle w:val="af4"/>
        </w:rPr>
        <w:footnoteRef/>
      </w:r>
      <w:r>
        <w:t xml:space="preserve"> </w:t>
      </w:r>
      <w:r>
        <w:rPr>
          <w:rFonts w:cs="Times New Roman"/>
          <w:i/>
          <w:sz w:val="22"/>
          <w:szCs w:val="22"/>
        </w:rPr>
        <w:t>п. 1.3.1. Приказа МЧС России от 05.07.2021 № 429 (ред. от 10.01.2024) «Об установлении критериев информации о чрезвычайных ситуациях природного и техногенного характера» (Зарегистрировано в Минюсте России 16.09.2021 № 65025).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C3C10"/>
    <w:multiLevelType w:val="hybridMultilevel"/>
    <w:tmpl w:val="FB8CC210"/>
    <w:lvl w:ilvl="0" w:tplc="56A2E7C0">
      <w:start w:val="1"/>
      <w:numFmt w:val="decimal"/>
      <w:lvlText w:val=""/>
      <w:lvlJc w:val="left"/>
    </w:lvl>
    <w:lvl w:ilvl="1" w:tplc="6A06D270">
      <w:start w:val="1"/>
      <w:numFmt w:val="decimal"/>
      <w:lvlText w:val=""/>
      <w:lvlJc w:val="left"/>
    </w:lvl>
    <w:lvl w:ilvl="2" w:tplc="93DA7C6C">
      <w:start w:val="1"/>
      <w:numFmt w:val="decimal"/>
      <w:lvlText w:val=""/>
      <w:lvlJc w:val="left"/>
    </w:lvl>
    <w:lvl w:ilvl="3" w:tplc="CD908C16">
      <w:start w:val="1"/>
      <w:numFmt w:val="decimal"/>
      <w:lvlText w:val=""/>
      <w:lvlJc w:val="left"/>
    </w:lvl>
    <w:lvl w:ilvl="4" w:tplc="CF80D90E">
      <w:start w:val="1"/>
      <w:numFmt w:val="decimal"/>
      <w:lvlText w:val=""/>
      <w:lvlJc w:val="left"/>
    </w:lvl>
    <w:lvl w:ilvl="5" w:tplc="819483DA">
      <w:start w:val="1"/>
      <w:numFmt w:val="decimal"/>
      <w:lvlText w:val=""/>
      <w:lvlJc w:val="left"/>
    </w:lvl>
    <w:lvl w:ilvl="6" w:tplc="BFDE1C94">
      <w:start w:val="1"/>
      <w:numFmt w:val="decimal"/>
      <w:lvlText w:val=""/>
      <w:lvlJc w:val="left"/>
    </w:lvl>
    <w:lvl w:ilvl="7" w:tplc="B4CA5888">
      <w:start w:val="1"/>
      <w:numFmt w:val="decimal"/>
      <w:lvlText w:val=""/>
      <w:lvlJc w:val="left"/>
    </w:lvl>
    <w:lvl w:ilvl="8" w:tplc="C60C2EF2">
      <w:start w:val="1"/>
      <w:numFmt w:val="decimal"/>
      <w:lvlText w:val=""/>
      <w:lvlJc w:val="left"/>
    </w:lvl>
  </w:abstractNum>
  <w:abstractNum w:abstractNumId="1" w15:restartNumberingAfterBreak="0">
    <w:nsid w:val="31484DA3"/>
    <w:multiLevelType w:val="hybridMultilevel"/>
    <w:tmpl w:val="7A827476"/>
    <w:lvl w:ilvl="0" w:tplc="5C0816B0">
      <w:start w:val="1"/>
      <w:numFmt w:val="decimal"/>
      <w:lvlText w:val=""/>
      <w:lvlJc w:val="left"/>
    </w:lvl>
    <w:lvl w:ilvl="1" w:tplc="A58A10CE">
      <w:start w:val="1"/>
      <w:numFmt w:val="decimal"/>
      <w:lvlText w:val=""/>
      <w:lvlJc w:val="left"/>
    </w:lvl>
    <w:lvl w:ilvl="2" w:tplc="1834DEFC">
      <w:start w:val="1"/>
      <w:numFmt w:val="decimal"/>
      <w:lvlText w:val=""/>
      <w:lvlJc w:val="left"/>
    </w:lvl>
    <w:lvl w:ilvl="3" w:tplc="F8021654">
      <w:start w:val="1"/>
      <w:numFmt w:val="decimal"/>
      <w:lvlText w:val=""/>
      <w:lvlJc w:val="left"/>
    </w:lvl>
    <w:lvl w:ilvl="4" w:tplc="13BEB76E">
      <w:start w:val="1"/>
      <w:numFmt w:val="decimal"/>
      <w:lvlText w:val=""/>
      <w:lvlJc w:val="left"/>
    </w:lvl>
    <w:lvl w:ilvl="5" w:tplc="7D6ACF42">
      <w:start w:val="1"/>
      <w:numFmt w:val="decimal"/>
      <w:lvlText w:val=""/>
      <w:lvlJc w:val="left"/>
    </w:lvl>
    <w:lvl w:ilvl="6" w:tplc="AD4AA506">
      <w:start w:val="1"/>
      <w:numFmt w:val="decimal"/>
      <w:lvlText w:val=""/>
      <w:lvlJc w:val="left"/>
    </w:lvl>
    <w:lvl w:ilvl="7" w:tplc="63680734">
      <w:start w:val="1"/>
      <w:numFmt w:val="decimal"/>
      <w:lvlText w:val=""/>
      <w:lvlJc w:val="left"/>
    </w:lvl>
    <w:lvl w:ilvl="8" w:tplc="AEC8CE54">
      <w:start w:val="1"/>
      <w:numFmt w:val="decimal"/>
      <w:lvlText w:val=""/>
      <w:lvlJc w:val="left"/>
    </w:lvl>
  </w:abstractNum>
  <w:abstractNum w:abstractNumId="2" w15:restartNumberingAfterBreak="0">
    <w:nsid w:val="41DC48F5"/>
    <w:multiLevelType w:val="hybridMultilevel"/>
    <w:tmpl w:val="26F84194"/>
    <w:lvl w:ilvl="0" w:tplc="3FF2A9B0">
      <w:start w:val="1"/>
      <w:numFmt w:val="decimal"/>
      <w:lvlText w:val=""/>
      <w:lvlJc w:val="left"/>
    </w:lvl>
    <w:lvl w:ilvl="1" w:tplc="3A7891C8">
      <w:start w:val="1"/>
      <w:numFmt w:val="decimal"/>
      <w:lvlText w:val=""/>
      <w:lvlJc w:val="left"/>
    </w:lvl>
    <w:lvl w:ilvl="2" w:tplc="1EE8F5CA">
      <w:start w:val="1"/>
      <w:numFmt w:val="decimal"/>
      <w:lvlText w:val=""/>
      <w:lvlJc w:val="left"/>
    </w:lvl>
    <w:lvl w:ilvl="3" w:tplc="E23E01EE">
      <w:start w:val="1"/>
      <w:numFmt w:val="decimal"/>
      <w:lvlText w:val=""/>
      <w:lvlJc w:val="left"/>
    </w:lvl>
    <w:lvl w:ilvl="4" w:tplc="4350BBD8">
      <w:start w:val="1"/>
      <w:numFmt w:val="decimal"/>
      <w:lvlText w:val=""/>
      <w:lvlJc w:val="left"/>
    </w:lvl>
    <w:lvl w:ilvl="5" w:tplc="03203072">
      <w:start w:val="1"/>
      <w:numFmt w:val="decimal"/>
      <w:lvlText w:val=""/>
      <w:lvlJc w:val="left"/>
    </w:lvl>
    <w:lvl w:ilvl="6" w:tplc="D3C83B08">
      <w:start w:val="1"/>
      <w:numFmt w:val="decimal"/>
      <w:lvlText w:val=""/>
      <w:lvlJc w:val="left"/>
    </w:lvl>
    <w:lvl w:ilvl="7" w:tplc="1FFA0B12">
      <w:start w:val="1"/>
      <w:numFmt w:val="decimal"/>
      <w:lvlText w:val=""/>
      <w:lvlJc w:val="left"/>
    </w:lvl>
    <w:lvl w:ilvl="8" w:tplc="34FC2D5E">
      <w:start w:val="1"/>
      <w:numFmt w:val="decimal"/>
      <w:lvlText w:val=""/>
      <w:lvlJc w:val="left"/>
    </w:lvl>
  </w:abstractNum>
  <w:abstractNum w:abstractNumId="3" w15:restartNumberingAfterBreak="0">
    <w:nsid w:val="4D5B5E16"/>
    <w:multiLevelType w:val="hybridMultilevel"/>
    <w:tmpl w:val="8D78CD58"/>
    <w:lvl w:ilvl="0" w:tplc="2F262E32">
      <w:start w:val="1"/>
      <w:numFmt w:val="decimal"/>
      <w:lvlText w:val=""/>
      <w:lvlJc w:val="left"/>
    </w:lvl>
    <w:lvl w:ilvl="1" w:tplc="9AC0433A">
      <w:start w:val="1"/>
      <w:numFmt w:val="decimal"/>
      <w:lvlText w:val=""/>
      <w:lvlJc w:val="left"/>
    </w:lvl>
    <w:lvl w:ilvl="2" w:tplc="67A0C1D8">
      <w:start w:val="1"/>
      <w:numFmt w:val="decimal"/>
      <w:lvlText w:val=""/>
      <w:lvlJc w:val="left"/>
    </w:lvl>
    <w:lvl w:ilvl="3" w:tplc="36E66044">
      <w:start w:val="1"/>
      <w:numFmt w:val="decimal"/>
      <w:lvlText w:val=""/>
      <w:lvlJc w:val="left"/>
    </w:lvl>
    <w:lvl w:ilvl="4" w:tplc="A1F2616A">
      <w:start w:val="1"/>
      <w:numFmt w:val="decimal"/>
      <w:lvlText w:val=""/>
      <w:lvlJc w:val="left"/>
    </w:lvl>
    <w:lvl w:ilvl="5" w:tplc="72FCCCE2">
      <w:start w:val="1"/>
      <w:numFmt w:val="decimal"/>
      <w:lvlText w:val=""/>
      <w:lvlJc w:val="left"/>
    </w:lvl>
    <w:lvl w:ilvl="6" w:tplc="7390FFEC">
      <w:start w:val="1"/>
      <w:numFmt w:val="decimal"/>
      <w:lvlText w:val=""/>
      <w:lvlJc w:val="left"/>
    </w:lvl>
    <w:lvl w:ilvl="7" w:tplc="BACCDBE4">
      <w:start w:val="1"/>
      <w:numFmt w:val="decimal"/>
      <w:lvlText w:val=""/>
      <w:lvlJc w:val="left"/>
    </w:lvl>
    <w:lvl w:ilvl="8" w:tplc="78C465F2">
      <w:start w:val="1"/>
      <w:numFmt w:val="decimal"/>
      <w:lvlText w:val=""/>
      <w:lvlJc w:val="left"/>
    </w:lvl>
  </w:abstractNum>
  <w:abstractNum w:abstractNumId="4" w15:restartNumberingAfterBreak="0">
    <w:nsid w:val="6DE37655"/>
    <w:multiLevelType w:val="multilevel"/>
    <w:tmpl w:val="F606D3DA"/>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4"/>
        <w:szCs w:val="24"/>
        <w:u w:val="none"/>
        <w:lang w:val="ru-RU" w:eastAsia="ru-RU" w:bidi="ru-RU"/>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5" w15:restartNumberingAfterBreak="0">
    <w:nsid w:val="73171B1C"/>
    <w:multiLevelType w:val="hybridMultilevel"/>
    <w:tmpl w:val="4D7E372A"/>
    <w:lvl w:ilvl="0" w:tplc="C2F01DF8">
      <w:start w:val="1"/>
      <w:numFmt w:val="decimal"/>
      <w:lvlText w:val=""/>
      <w:lvlJc w:val="left"/>
    </w:lvl>
    <w:lvl w:ilvl="1" w:tplc="39DAC2AE">
      <w:start w:val="1"/>
      <w:numFmt w:val="decimal"/>
      <w:lvlText w:val=""/>
      <w:lvlJc w:val="left"/>
    </w:lvl>
    <w:lvl w:ilvl="2" w:tplc="0B540444">
      <w:start w:val="1"/>
      <w:numFmt w:val="decimal"/>
      <w:lvlText w:val=""/>
      <w:lvlJc w:val="left"/>
    </w:lvl>
    <w:lvl w:ilvl="3" w:tplc="F6B2C0C0">
      <w:start w:val="1"/>
      <w:numFmt w:val="decimal"/>
      <w:lvlText w:val=""/>
      <w:lvlJc w:val="left"/>
    </w:lvl>
    <w:lvl w:ilvl="4" w:tplc="033C6EB8">
      <w:start w:val="1"/>
      <w:numFmt w:val="decimal"/>
      <w:lvlText w:val=""/>
      <w:lvlJc w:val="left"/>
    </w:lvl>
    <w:lvl w:ilvl="5" w:tplc="EFDED010">
      <w:start w:val="1"/>
      <w:numFmt w:val="decimal"/>
      <w:lvlText w:val=""/>
      <w:lvlJc w:val="left"/>
    </w:lvl>
    <w:lvl w:ilvl="6" w:tplc="A2529AEA">
      <w:start w:val="1"/>
      <w:numFmt w:val="decimal"/>
      <w:lvlText w:val=""/>
      <w:lvlJc w:val="left"/>
    </w:lvl>
    <w:lvl w:ilvl="7" w:tplc="83248798">
      <w:start w:val="1"/>
      <w:numFmt w:val="decimal"/>
      <w:lvlText w:val=""/>
      <w:lvlJc w:val="left"/>
    </w:lvl>
    <w:lvl w:ilvl="8" w:tplc="4E1C1382">
      <w:start w:val="1"/>
      <w:numFmt w:val="decimal"/>
      <w:lvlText w:val=""/>
      <w:lvlJc w:val="left"/>
    </w:lvl>
  </w:abstractNum>
  <w:abstractNum w:abstractNumId="6" w15:restartNumberingAfterBreak="0">
    <w:nsid w:val="7C7732E8"/>
    <w:multiLevelType w:val="hybridMultilevel"/>
    <w:tmpl w:val="7DA003BE"/>
    <w:lvl w:ilvl="0" w:tplc="F5489760">
      <w:start w:val="2"/>
      <w:numFmt w:val="decimal"/>
      <w:lvlText w:val="%1."/>
      <w:lvlJc w:val="left"/>
      <w:pPr>
        <w:tabs>
          <w:tab w:val="num" w:pos="720"/>
        </w:tabs>
        <w:ind w:left="720" w:hanging="360"/>
      </w:pPr>
    </w:lvl>
    <w:lvl w:ilvl="1" w:tplc="B7560C3A">
      <w:start w:val="4"/>
      <w:numFmt w:val="bullet"/>
      <w:lvlText w:val="o"/>
      <w:lvlJc w:val="left"/>
      <w:pPr>
        <w:tabs>
          <w:tab w:val="num" w:pos="1440"/>
        </w:tabs>
        <w:ind w:left="1440" w:hanging="360"/>
      </w:pPr>
      <w:rPr>
        <w:rFonts w:ascii="Courier New" w:hAnsi="Courier New" w:hint="default"/>
        <w:sz w:val="20"/>
      </w:rPr>
    </w:lvl>
    <w:lvl w:ilvl="2" w:tplc="60A89D60">
      <w:start w:val="1"/>
      <w:numFmt w:val="decimal"/>
      <w:lvlText w:val="%3."/>
      <w:lvlJc w:val="left"/>
      <w:pPr>
        <w:tabs>
          <w:tab w:val="num" w:pos="2160"/>
        </w:tabs>
        <w:ind w:left="2160" w:hanging="360"/>
      </w:pPr>
    </w:lvl>
    <w:lvl w:ilvl="3" w:tplc="0F686966">
      <w:start w:val="1"/>
      <w:numFmt w:val="decimal"/>
      <w:lvlText w:val="%4."/>
      <w:lvlJc w:val="left"/>
      <w:pPr>
        <w:tabs>
          <w:tab w:val="num" w:pos="2880"/>
        </w:tabs>
        <w:ind w:left="2880" w:hanging="360"/>
      </w:pPr>
    </w:lvl>
    <w:lvl w:ilvl="4" w:tplc="FB9A0B20">
      <w:start w:val="1"/>
      <w:numFmt w:val="decimal"/>
      <w:lvlText w:val="%5."/>
      <w:lvlJc w:val="left"/>
      <w:pPr>
        <w:tabs>
          <w:tab w:val="num" w:pos="3600"/>
        </w:tabs>
        <w:ind w:left="3600" w:hanging="360"/>
      </w:pPr>
    </w:lvl>
    <w:lvl w:ilvl="5" w:tplc="27F0A0CE">
      <w:start w:val="1"/>
      <w:numFmt w:val="decimal"/>
      <w:lvlText w:val="%6."/>
      <w:lvlJc w:val="left"/>
      <w:pPr>
        <w:tabs>
          <w:tab w:val="num" w:pos="4320"/>
        </w:tabs>
        <w:ind w:left="4320" w:hanging="360"/>
      </w:pPr>
    </w:lvl>
    <w:lvl w:ilvl="6" w:tplc="91D664CE">
      <w:start w:val="1"/>
      <w:numFmt w:val="decimal"/>
      <w:lvlText w:val="%7."/>
      <w:lvlJc w:val="left"/>
      <w:pPr>
        <w:tabs>
          <w:tab w:val="num" w:pos="5040"/>
        </w:tabs>
        <w:ind w:left="5040" w:hanging="360"/>
      </w:pPr>
    </w:lvl>
    <w:lvl w:ilvl="7" w:tplc="B840EF5C">
      <w:start w:val="1"/>
      <w:numFmt w:val="decimal"/>
      <w:lvlText w:val="%8."/>
      <w:lvlJc w:val="left"/>
      <w:pPr>
        <w:tabs>
          <w:tab w:val="num" w:pos="5760"/>
        </w:tabs>
        <w:ind w:left="5760" w:hanging="360"/>
      </w:pPr>
    </w:lvl>
    <w:lvl w:ilvl="8" w:tplc="2A402EDC">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5"/>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B40"/>
    <w:rsid w:val="00047C31"/>
    <w:rsid w:val="001D6AD0"/>
    <w:rsid w:val="00230CAE"/>
    <w:rsid w:val="0029220C"/>
    <w:rsid w:val="00484B53"/>
    <w:rsid w:val="00487A82"/>
    <w:rsid w:val="00583E41"/>
    <w:rsid w:val="006A446B"/>
    <w:rsid w:val="007C7DAD"/>
    <w:rsid w:val="007D27C9"/>
    <w:rsid w:val="008B265D"/>
    <w:rsid w:val="00904B40"/>
    <w:rsid w:val="009F63BC"/>
    <w:rsid w:val="00A23132"/>
    <w:rsid w:val="00A73D70"/>
    <w:rsid w:val="00E55EDE"/>
    <w:rsid w:val="00E561CE"/>
    <w:rsid w:val="00E6101E"/>
    <w:rsid w:val="00ED4639"/>
    <w:rsid w:val="00FA1514"/>
    <w:rsid w:val="00FE3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88D59E-2358-4094-91E2-C1A67C63F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D0D0D" w:themeColor="text1" w:themeTint="F2"/>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pPr>
      <w:spacing w:line="276" w:lineRule="auto"/>
    </w:pPr>
    <w:rPr>
      <w:b/>
      <w:bCs/>
      <w:color w:val="5B9BD5" w:themeColor="accent1"/>
      <w:sz w:val="18"/>
      <w:szCs w:val="18"/>
    </w:rPr>
  </w:style>
  <w:style w:type="character" w:customStyle="1" w:styleId="aa">
    <w:name w:val="Название объекта Знак"/>
    <w:basedOn w:val="a0"/>
    <w:link w:val="a9"/>
    <w:uiPriority w:val="35"/>
    <w:rPr>
      <w:b/>
      <w:bCs/>
      <w:color w:val="5B9BD5"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b">
    <w:name w:val="Hyperlink"/>
    <w:uiPriority w:val="99"/>
    <w:unhideWhenUsed/>
    <w:rPr>
      <w:color w:val="0563C1" w:themeColor="hyperlink"/>
      <w:u w:val="single"/>
    </w:rPr>
  </w:style>
  <w:style w:type="character" w:customStyle="1" w:styleId="FootnoteTextChar">
    <w:name w:val="Footnote Text Char"/>
    <w:uiPriority w:val="99"/>
    <w:rPr>
      <w:sz w:val="18"/>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paragraph" w:customStyle="1" w:styleId="Default">
    <w:name w:val="Default"/>
    <w:qFormat/>
    <w:pPr>
      <w:spacing w:after="0" w:line="240" w:lineRule="auto"/>
    </w:pPr>
    <w:rPr>
      <w:rFonts w:ascii="Cambria" w:hAnsi="Cambria" w:cs="Cambria"/>
      <w:color w:val="000000"/>
      <w:sz w:val="24"/>
      <w:szCs w:val="24"/>
    </w:rPr>
  </w:style>
  <w:style w:type="paragraph" w:styleId="af1">
    <w:name w:val="List Paragraph"/>
    <w:basedOn w:val="a"/>
    <w:uiPriority w:val="34"/>
    <w:qFormat/>
    <w:pPr>
      <w:ind w:left="720"/>
      <w:contextualSpacing/>
    </w:pPr>
  </w:style>
  <w:style w:type="paragraph" w:styleId="af2">
    <w:name w:val="footnote text"/>
    <w:basedOn w:val="a"/>
    <w:link w:val="af3"/>
    <w:uiPriority w:val="99"/>
    <w:semiHidden/>
    <w:unhideWhenUsed/>
    <w:pPr>
      <w:spacing w:after="0" w:line="240" w:lineRule="auto"/>
    </w:pPr>
    <w:rPr>
      <w:sz w:val="20"/>
      <w:szCs w:val="20"/>
    </w:rPr>
  </w:style>
  <w:style w:type="character" w:customStyle="1" w:styleId="af3">
    <w:name w:val="Текст сноски Знак"/>
    <w:basedOn w:val="a0"/>
    <w:link w:val="af2"/>
    <w:uiPriority w:val="99"/>
    <w:semiHidden/>
    <w:rPr>
      <w:sz w:val="20"/>
      <w:szCs w:val="20"/>
    </w:rPr>
  </w:style>
  <w:style w:type="character" w:styleId="af4">
    <w:name w:val="footnote reference"/>
    <w:basedOn w:val="a0"/>
    <w:uiPriority w:val="99"/>
    <w:semiHidden/>
    <w:unhideWhenUsed/>
    <w:rPr>
      <w:vertAlign w:val="superscript"/>
    </w:rPr>
  </w:style>
  <w:style w:type="table" w:styleId="af5">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5">
    <w:name w:val="Body Text 2"/>
    <w:basedOn w:val="a"/>
    <w:link w:val="26"/>
    <w:pPr>
      <w:spacing w:after="0" w:line="240" w:lineRule="auto"/>
      <w:jc w:val="center"/>
    </w:pPr>
    <w:rPr>
      <w:rFonts w:eastAsia="Times New Roman" w:cs="Times New Roman"/>
      <w:b/>
      <w:bCs/>
      <w:color w:val="auto"/>
      <w:sz w:val="18"/>
      <w:szCs w:val="20"/>
      <w:lang w:eastAsia="ru-RU"/>
    </w:rPr>
  </w:style>
  <w:style w:type="character" w:customStyle="1" w:styleId="26">
    <w:name w:val="Основной текст 2 Знак"/>
    <w:basedOn w:val="a0"/>
    <w:link w:val="25"/>
    <w:rPr>
      <w:rFonts w:eastAsia="Times New Roman" w:cs="Times New Roman"/>
      <w:b/>
      <w:bCs/>
      <w:color w:val="auto"/>
      <w:sz w:val="18"/>
      <w:szCs w:val="20"/>
      <w:lang w:eastAsia="ru-RU"/>
    </w:rPr>
  </w:style>
  <w:style w:type="paragraph" w:styleId="33">
    <w:name w:val="Body Text 3"/>
    <w:basedOn w:val="a"/>
    <w:link w:val="34"/>
    <w:pPr>
      <w:spacing w:after="0" w:line="240" w:lineRule="auto"/>
      <w:jc w:val="both"/>
    </w:pPr>
    <w:rPr>
      <w:rFonts w:eastAsia="Times New Roman" w:cs="Times New Roman"/>
      <w:color w:val="auto"/>
      <w:szCs w:val="20"/>
      <w:lang w:eastAsia="ru-RU"/>
    </w:rPr>
  </w:style>
  <w:style w:type="character" w:customStyle="1" w:styleId="34">
    <w:name w:val="Основной текст 3 Знак"/>
    <w:basedOn w:val="a0"/>
    <w:link w:val="33"/>
    <w:rPr>
      <w:rFonts w:eastAsia="Times New Roman" w:cs="Times New Roman"/>
      <w:color w:val="auto"/>
      <w:szCs w:val="20"/>
      <w:lang w:eastAsia="ru-RU"/>
    </w:rPr>
  </w:style>
  <w:style w:type="paragraph" w:styleId="af6">
    <w:name w:val="No Spacing"/>
    <w:uiPriority w:val="1"/>
    <w:qFormat/>
    <w:pPr>
      <w:spacing w:after="0" w:line="240" w:lineRule="auto"/>
    </w:pPr>
    <w:rPr>
      <w:rFonts w:eastAsia="Times New Roman" w:cs="Times New Roman"/>
      <w:color w:val="auto"/>
      <w:sz w:val="26"/>
      <w:szCs w:val="20"/>
      <w:lang w:eastAsia="ru-RU"/>
    </w:rPr>
  </w:style>
  <w:style w:type="table" w:styleId="-10">
    <w:name w:val="Grid Table 1 Light"/>
    <w:basedOn w:val="a1"/>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character" w:styleId="af7">
    <w:name w:val="annotation reference"/>
    <w:basedOn w:val="a0"/>
    <w:uiPriority w:val="99"/>
    <w:semiHidden/>
    <w:unhideWhenUsed/>
    <w:rPr>
      <w:sz w:val="16"/>
      <w:szCs w:val="16"/>
    </w:rPr>
  </w:style>
  <w:style w:type="paragraph" w:styleId="af8">
    <w:name w:val="annotation text"/>
    <w:basedOn w:val="a"/>
    <w:link w:val="af9"/>
    <w:uiPriority w:val="99"/>
    <w:semiHidden/>
    <w:unhideWhenUsed/>
    <w:pPr>
      <w:spacing w:line="240" w:lineRule="auto"/>
    </w:pPr>
    <w:rPr>
      <w:sz w:val="20"/>
      <w:szCs w:val="20"/>
    </w:rPr>
  </w:style>
  <w:style w:type="character" w:customStyle="1" w:styleId="af9">
    <w:name w:val="Текст примечания Знак"/>
    <w:basedOn w:val="a0"/>
    <w:link w:val="af8"/>
    <w:uiPriority w:val="99"/>
    <w:semiHidden/>
    <w:rPr>
      <w:sz w:val="20"/>
      <w:szCs w:val="20"/>
    </w:rPr>
  </w:style>
  <w:style w:type="paragraph" w:styleId="afa">
    <w:name w:val="annotation subject"/>
    <w:basedOn w:val="af8"/>
    <w:next w:val="af8"/>
    <w:link w:val="afb"/>
    <w:uiPriority w:val="99"/>
    <w:semiHidden/>
    <w:unhideWhenUsed/>
    <w:rPr>
      <w:b/>
      <w:bCs/>
    </w:rPr>
  </w:style>
  <w:style w:type="character" w:customStyle="1" w:styleId="afb">
    <w:name w:val="Тема примечания Знак"/>
    <w:basedOn w:val="af9"/>
    <w:link w:val="afa"/>
    <w:uiPriority w:val="99"/>
    <w:semiHidden/>
    <w:rPr>
      <w:b/>
      <w:bCs/>
      <w:sz w:val="20"/>
      <w:szCs w:val="20"/>
    </w:rPr>
  </w:style>
  <w:style w:type="paragraph" w:styleId="afc">
    <w:name w:val="Balloon Text"/>
    <w:basedOn w:val="a"/>
    <w:link w:val="afd"/>
    <w:uiPriority w:val="99"/>
    <w:semiHidden/>
    <w:unhideWhenUsed/>
    <w:pPr>
      <w:spacing w:after="0" w:line="240" w:lineRule="auto"/>
    </w:pPr>
    <w:rPr>
      <w:rFonts w:ascii="Segoe UI" w:hAnsi="Segoe UI" w:cs="Segoe UI"/>
      <w:sz w:val="18"/>
      <w:szCs w:val="18"/>
    </w:rPr>
  </w:style>
  <w:style w:type="character" w:customStyle="1" w:styleId="afd">
    <w:name w:val="Текст выноски Знак"/>
    <w:basedOn w:val="a0"/>
    <w:link w:val="afc"/>
    <w:uiPriority w:val="99"/>
    <w:semiHidden/>
    <w:rPr>
      <w:rFonts w:ascii="Segoe UI" w:hAnsi="Segoe UI" w:cs="Segoe UI"/>
      <w:sz w:val="18"/>
      <w:szCs w:val="18"/>
    </w:rPr>
  </w:style>
  <w:style w:type="paragraph" w:styleId="afe">
    <w:name w:val="header"/>
    <w:basedOn w:val="a"/>
    <w:link w:val="aff"/>
    <w:uiPriority w:val="99"/>
    <w:unhideWhenUsed/>
    <w:pPr>
      <w:tabs>
        <w:tab w:val="center" w:pos="4677"/>
        <w:tab w:val="right" w:pos="9355"/>
      </w:tabs>
      <w:spacing w:after="0" w:line="240" w:lineRule="auto"/>
    </w:pPr>
  </w:style>
  <w:style w:type="character" w:customStyle="1" w:styleId="aff">
    <w:name w:val="Верхний колонтитул Знак"/>
    <w:basedOn w:val="a0"/>
    <w:link w:val="afe"/>
    <w:uiPriority w:val="99"/>
  </w:style>
  <w:style w:type="paragraph" w:styleId="aff0">
    <w:name w:val="footer"/>
    <w:basedOn w:val="a"/>
    <w:link w:val="aff1"/>
    <w:uiPriority w:val="99"/>
    <w:unhideWhenUsed/>
    <w:pPr>
      <w:tabs>
        <w:tab w:val="center" w:pos="4677"/>
        <w:tab w:val="right" w:pos="9355"/>
      </w:tabs>
      <w:spacing w:after="0" w:line="240" w:lineRule="auto"/>
    </w:pPr>
  </w:style>
  <w:style w:type="character" w:customStyle="1" w:styleId="aff1">
    <w:name w:val="Нижний колонтитул Знак"/>
    <w:basedOn w:val="a0"/>
    <w:link w:val="aff0"/>
    <w:uiPriority w:val="99"/>
  </w:style>
  <w:style w:type="character" w:customStyle="1" w:styleId="Bodytext2">
    <w:name w:val="Body text (2)_"/>
    <w:basedOn w:val="a0"/>
    <w:link w:val="Bodytext20"/>
    <w:rPr>
      <w:shd w:val="clear" w:color="auto" w:fill="FFFFFF"/>
    </w:rPr>
  </w:style>
  <w:style w:type="paragraph" w:customStyle="1" w:styleId="Bodytext20">
    <w:name w:val="Body text (2)"/>
    <w:basedOn w:val="a"/>
    <w:link w:val="Bodytext2"/>
    <w:pPr>
      <w:widowControl w:val="0"/>
      <w:shd w:val="clear" w:color="auto" w:fill="FFFFFF"/>
      <w:spacing w:after="0" w:line="274" w:lineRule="exact"/>
      <w:jc w:val="both"/>
    </w:pPr>
  </w:style>
  <w:style w:type="paragraph" w:customStyle="1" w:styleId="ConsPlusNormal">
    <w:name w:val="ConsPlusNormal"/>
    <w:pPr>
      <w:widowControl w:val="0"/>
      <w:spacing w:after="0" w:line="240" w:lineRule="auto"/>
      <w:ind w:firstLine="720"/>
    </w:pPr>
    <w:rPr>
      <w:rFonts w:ascii="Arial" w:eastAsia="Times New Roman" w:hAnsi="Arial" w:cs="Arial"/>
      <w:color w:val="auto"/>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83986">
      <w:bodyDiv w:val="1"/>
      <w:marLeft w:val="0"/>
      <w:marRight w:val="0"/>
      <w:marTop w:val="0"/>
      <w:marBottom w:val="0"/>
      <w:divBdr>
        <w:top w:val="none" w:sz="0" w:space="0" w:color="auto"/>
        <w:left w:val="none" w:sz="0" w:space="0" w:color="auto"/>
        <w:bottom w:val="none" w:sz="0" w:space="0" w:color="auto"/>
        <w:right w:val="none" w:sz="0" w:space="0" w:color="auto"/>
      </w:divBdr>
    </w:div>
    <w:div w:id="376635647">
      <w:bodyDiv w:val="1"/>
      <w:marLeft w:val="0"/>
      <w:marRight w:val="0"/>
      <w:marTop w:val="0"/>
      <w:marBottom w:val="0"/>
      <w:divBdr>
        <w:top w:val="none" w:sz="0" w:space="0" w:color="auto"/>
        <w:left w:val="none" w:sz="0" w:space="0" w:color="auto"/>
        <w:bottom w:val="none" w:sz="0" w:space="0" w:color="auto"/>
        <w:right w:val="none" w:sz="0" w:space="0" w:color="auto"/>
      </w:divBdr>
    </w:div>
    <w:div w:id="1674186426">
      <w:bodyDiv w:val="1"/>
      <w:marLeft w:val="0"/>
      <w:marRight w:val="0"/>
      <w:marTop w:val="0"/>
      <w:marBottom w:val="0"/>
      <w:divBdr>
        <w:top w:val="none" w:sz="0" w:space="0" w:color="auto"/>
        <w:left w:val="none" w:sz="0" w:space="0" w:color="auto"/>
        <w:bottom w:val="none" w:sz="0" w:space="0" w:color="auto"/>
        <w:right w:val="none" w:sz="0" w:space="0" w:color="auto"/>
      </w:divBdr>
    </w:div>
    <w:div w:id="192206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35874-DCB9-4D16-9BFD-C5731D02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35</Pages>
  <Words>9307</Words>
  <Characters>53051</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130</cp:revision>
  <dcterms:created xsi:type="dcterms:W3CDTF">2026-01-30T06:12:00Z</dcterms:created>
  <dcterms:modified xsi:type="dcterms:W3CDTF">2026-03-05T06:57:00Z</dcterms:modified>
</cp:coreProperties>
</file>